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D007" w14:textId="77777777" w:rsidR="00045FF9" w:rsidRPr="00162661" w:rsidRDefault="00045FF9" w:rsidP="00045FF9">
      <w:pPr>
        <w:pStyle w:val="BodyText"/>
        <w:contextualSpacing/>
        <w:jc w:val="center"/>
        <w:rPr>
          <w:rFonts w:ascii="Times New Roman" w:hAnsi="Times New Roman" w:cs="Times New Roman"/>
          <w:sz w:val="22"/>
          <w:szCs w:val="22"/>
          <w:lang w:val="de-DE"/>
        </w:rPr>
      </w:pPr>
      <w:r w:rsidRPr="00162661">
        <w:rPr>
          <w:rFonts w:ascii="Times New Roman" w:hAnsi="Times New Roman" w:cs="Times New Roman"/>
          <w:noProof/>
          <w:sz w:val="22"/>
          <w:szCs w:val="22"/>
          <w:lang w:val="de-DE"/>
        </w:rPr>
        <w:drawing>
          <wp:inline distT="0" distB="0" distL="0" distR="0" wp14:anchorId="4751F2C2" wp14:editId="2DDADF75">
            <wp:extent cx="1743075" cy="484098"/>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1790244" cy="497198"/>
                    </a:xfrm>
                    <a:prstGeom prst="rect">
                      <a:avLst/>
                    </a:prstGeom>
                  </pic:spPr>
                </pic:pic>
              </a:graphicData>
            </a:graphic>
          </wp:inline>
        </w:drawing>
      </w:r>
    </w:p>
    <w:p w14:paraId="0BE16DEB" w14:textId="2D8842F4" w:rsidR="00045FF9" w:rsidRPr="00162661" w:rsidRDefault="00045FF9" w:rsidP="00045FF9">
      <w:pPr>
        <w:pStyle w:val="BodyText"/>
        <w:spacing w:before="4"/>
        <w:contextualSpacing/>
        <w:jc w:val="center"/>
        <w:rPr>
          <w:rFonts w:ascii="Times New Roman" w:hAnsi="Times New Roman" w:cs="Times New Roman"/>
          <w:b/>
          <w:sz w:val="22"/>
          <w:szCs w:val="22"/>
          <w:lang w:val="de-DE"/>
        </w:rPr>
      </w:pPr>
      <w:r w:rsidRPr="00162661">
        <w:rPr>
          <w:rFonts w:ascii="Times New Roman" w:hAnsi="Times New Roman" w:cs="Times New Roman"/>
          <w:noProof/>
          <w:sz w:val="22"/>
          <w:szCs w:val="22"/>
          <w:lang w:val="de-DE"/>
        </w:rPr>
        <mc:AlternateContent>
          <mc:Choice Requires="wps">
            <w:drawing>
              <wp:anchor distT="0" distB="0" distL="0" distR="0" simplePos="0" relativeHeight="251659264" behindDoc="0" locked="0" layoutInCell="1" allowOverlap="1" wp14:anchorId="40BB6352" wp14:editId="6FDE1621">
                <wp:simplePos x="0" y="0"/>
                <wp:positionH relativeFrom="page">
                  <wp:posOffset>959485</wp:posOffset>
                </wp:positionH>
                <wp:positionV relativeFrom="paragraph">
                  <wp:posOffset>124460</wp:posOffset>
                </wp:positionV>
                <wp:extent cx="5998210" cy="0"/>
                <wp:effectExtent l="16510" t="17780" r="14605" b="10795"/>
                <wp:wrapTopAndBottom/>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C39804"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9.8pt" to="54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8tsQEAAEkDAAAOAAAAZHJzL2Uyb0RvYy54bWysU01v2zAMvQ/YfxB0X+wEaNEYcXpI2126&#10;LUC7H8BIcixUFgVRiZ1/P0pNsmK7DfNBoPjx9PhIr+6nwYmjiWTRt3I+q6UwXqG2ft/Kn69PX+6k&#10;oAReg0NvWnkyJO/Xnz+txtCYBfbotImCQTw1Y2hln1JoqopUbwagGQbjOdhhHCDxNe4rHWFk9MFV&#10;i7q+rUaMOkRUhoi9D+9BuS74XWdU+tF1ZJJwrWRuqZyxnLt8VusVNPsIobfqTAP+gcUA1vOjV6gH&#10;SCAO0f4FNVgVkbBLM4VDhV1nlSk9cDfz+o9uXnoIpvTC4lC4ykT/D1Z9P278NmbqavIv4RnVGwmP&#10;mx783hQCr6fAg5tnqaoxUHMtyRcK2yh24zfUnAOHhEWFqYtDhuT+xFTEPl3FNlMSip03y+XdYs4z&#10;UZdYBc2lMERKXw0OIhutdNZnHaCB4zOlTASaS0p2e3yyzpVZOi9GZrusb+pSQeisztGcR3G/27go&#10;jsDrcFu+0hZHPqZFPHhd0HoD+vFsJ7Du3ebXnT+rkQXI20bNDvVpGy8q8bwKzfNu5YX4eC/Vv/+A&#10;9S8AAAD//wMAUEsDBBQABgAIAAAAIQAWLh0N3wAAAAoBAAAPAAAAZHJzL2Rvd25yZXYueG1sTI8x&#10;T8MwEIV3JP6DdUhs1DGihYY4FSAyUMFAYSjbJb4mEfE5it029NfjiqFs9+6e3n0vW4y2EzsafOtY&#10;g5okIIgrZ1quNXx+FFd3IHxANtg5Jg0/5GGRn59lmBq353farUItYgj7FDU0IfSplL5qyKKfuJ44&#10;3jZusBiiHGppBtzHcNvJ6ySZSYstxw8N9vTUUPW92loN65fDl1lXxePbQSE9b8ridXmjtL68GB/u&#10;QQQaw8kMR/yIDnlkKt2WjRdd1FOlojUO8xmIoyGZT29BlH8bmWfyf4X8FwAA//8DAFBLAQItABQA&#10;BgAIAAAAIQC2gziS/gAAAOEBAAATAAAAAAAAAAAAAAAAAAAAAABbQ29udGVudF9UeXBlc10ueG1s&#10;UEsBAi0AFAAGAAgAAAAhADj9If/WAAAAlAEAAAsAAAAAAAAAAAAAAAAALwEAAF9yZWxzLy5yZWxz&#10;UEsBAi0AFAAGAAgAAAAhAOXdjy2xAQAASQMAAA4AAAAAAAAAAAAAAAAALgIAAGRycy9lMm9Eb2Mu&#10;eG1sUEsBAi0AFAAGAAgAAAAhABYuHQ3fAAAACgEAAA8AAAAAAAAAAAAAAAAACwQAAGRycy9kb3du&#10;cmV2LnhtbFBLBQYAAAAABAAEAPMAAAAXBQAAAAA=&#10;" strokecolor="#666" strokeweight="1.5pt">
                <w10:wrap type="topAndBottom" anchorx="page"/>
              </v:line>
            </w:pict>
          </mc:Fallback>
        </mc:AlternateContent>
      </w:r>
      <w:r w:rsidR="00162661" w:rsidRPr="00162661">
        <w:rPr>
          <w:rFonts w:ascii="Times New Roman" w:hAnsi="Times New Roman" w:cs="Times New Roman"/>
          <w:sz w:val="22"/>
          <w:szCs w:val="22"/>
          <w:lang w:val="de-DE"/>
        </w:rPr>
        <w:t xml:space="preserve"> </w:t>
      </w:r>
      <w:r w:rsidR="00162661" w:rsidRPr="00162661">
        <w:rPr>
          <w:rFonts w:ascii="Times New Roman" w:hAnsi="Times New Roman" w:cs="Times New Roman"/>
          <w:b/>
          <w:bCs/>
          <w:sz w:val="22"/>
          <w:szCs w:val="22"/>
          <w:lang w:val="de-DE"/>
        </w:rPr>
        <w:t xml:space="preserve">Compliance-Richtlinie zur Whistleblower-Richtlinie der Europäischen Union </w:t>
      </w:r>
    </w:p>
    <w:p w14:paraId="62428DE3" w14:textId="503F9065" w:rsidR="00045FF9" w:rsidRPr="00162661" w:rsidRDefault="00045FF9" w:rsidP="00B5092D">
      <w:pPr>
        <w:pStyle w:val="BodyText"/>
        <w:tabs>
          <w:tab w:val="left" w:pos="5040"/>
        </w:tabs>
        <w:spacing w:before="4"/>
        <w:contextualSpacing/>
        <w:rPr>
          <w:rFonts w:ascii="Times New Roman" w:hAnsi="Times New Roman" w:cs="Times New Roman"/>
          <w:sz w:val="22"/>
          <w:szCs w:val="22"/>
          <w:lang w:val="de-DE"/>
        </w:rPr>
      </w:pPr>
      <w:r w:rsidRPr="00162661">
        <w:rPr>
          <w:rFonts w:ascii="Times New Roman" w:hAnsi="Times New Roman" w:cs="Times New Roman"/>
          <w:noProof/>
          <w:sz w:val="22"/>
          <w:szCs w:val="22"/>
          <w:lang w:val="de-DE"/>
        </w:rPr>
        <mc:AlternateContent>
          <mc:Choice Requires="wps">
            <w:drawing>
              <wp:anchor distT="0" distB="0" distL="0" distR="0" simplePos="0" relativeHeight="251660288" behindDoc="0" locked="0" layoutInCell="1" allowOverlap="1" wp14:anchorId="3603EBEC" wp14:editId="4F7E80FE">
                <wp:simplePos x="0" y="0"/>
                <wp:positionH relativeFrom="page">
                  <wp:posOffset>953135</wp:posOffset>
                </wp:positionH>
                <wp:positionV relativeFrom="paragraph">
                  <wp:posOffset>107950</wp:posOffset>
                </wp:positionV>
                <wp:extent cx="6010910" cy="0"/>
                <wp:effectExtent l="10160" t="11430" r="8255" b="762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13463">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7956EE" id="Line 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05pt,8.5pt" to="54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5UsAEAAEkDAAAOAAAAZHJzL2Uyb0RvYy54bWysU8Fu2zAMvQ/YPwi6L07aIdiMOD2k6y5d&#10;F6DtBzCSbAuTRUFUYufvS6lJWnS3YT4Ikkg+vfdIr26mwYmDiWTRN3Ixm0thvEJtfdfI56e7L9+k&#10;oAReg0NvGnk0JG/Wnz+txlCbK+zRaRMFg3iqx9DIPqVQVxWp3gxAMwzGc7DFOEDiY+wqHWFk9MFV&#10;V/P5shox6hBRGSK+vX0NynXBb1uj0u+2JZOEayRzS2WNZd3ltVqvoO4ihN6qEw34BxYDWM+PXqBu&#10;IYHYR/sX1GBVRMI2zRQOFbatVaZoYDWL+Qc1jz0EU7SwORQuNtH/g1UPh43fxkxdTf4x3KP6Q8Lj&#10;pgffmULg6Ri4cYtsVTUGqi8l+UBhG8Vu/IWac2CfsLgwtXHIkKxPTMXs48VsMyWh+HLJer8vuCfq&#10;HKugPheGSOmnwUHkTSOd9dkHqOFwTykTgfqckq893lnnSi+dFyOzvf66vC4VhM7qHM15FLvdxkVx&#10;AB6HZfmKLI68T4u497qg9Qb0j9M+gXWve37d+ZMb2YA8bVTvUB+38ewS96vQPM1WHoj351L99ges&#10;XwAAAP//AwBQSwMEFAAGAAgAAAAhAB4EGf7dAAAACgEAAA8AAABkcnMvZG93bnJldi54bWxMj9FK&#10;w0AQRd+F/sMyBd/sbgUTjdkUFUVEKNj2AzbZaRKSnQ3ZTRv/3ik+6Nvcmcudc/PN7HpxwjG0njSs&#10;VwoEUuVtS7WGw/7t5h5EiIas6T2hhm8MsCkWV7nJrD/TF552sRYcQiEzGpoYh0zKUDXoTFj5AYlv&#10;Rz86E1mOtbSjOXO46+WtUol0piX+0JgBXxqsut3kNHT4+RwTeSzrLsrt4fU9nfYfpdbXy/npEUTE&#10;Of6Z4YLP6FAwU+knskH0rO/Umq08pNzpYlAPSQqi/N3IIpf/KxQ/AAAA//8DAFBLAQItABQABgAI&#10;AAAAIQC2gziS/gAAAOEBAAATAAAAAAAAAAAAAAAAAAAAAABbQ29udGVudF9UeXBlc10ueG1sUEsB&#10;Ai0AFAAGAAgAAAAhADj9If/WAAAAlAEAAAsAAAAAAAAAAAAAAAAALwEAAF9yZWxzLy5yZWxzUEsB&#10;Ai0AFAAGAAgAAAAhAO0QXlSwAQAASQMAAA4AAAAAAAAAAAAAAAAALgIAAGRycy9lMm9Eb2MueG1s&#10;UEsBAi0AFAAGAAgAAAAhAB4EGf7dAAAACgEAAA8AAAAAAAAAAAAAAAAACgQAAGRycy9kb3ducmV2&#10;LnhtbFBLBQYAAAAABAAEAPMAAAAUBQAAAAA=&#10;" strokecolor="#666" strokeweight=".37397mm">
                <w10:wrap type="topAndBottom" anchorx="page"/>
              </v:line>
            </w:pict>
          </mc:Fallback>
        </mc:AlternateContent>
      </w:r>
      <w:r w:rsidR="00162661">
        <w:rPr>
          <w:rFonts w:ascii="Times New Roman" w:hAnsi="Times New Roman" w:cs="Times New Roman"/>
          <w:b/>
          <w:sz w:val="22"/>
          <w:szCs w:val="22"/>
          <w:lang w:val="de-DE"/>
        </w:rPr>
        <w:t>K</w:t>
      </w:r>
      <w:r w:rsidR="00162661" w:rsidRPr="00162661">
        <w:rPr>
          <w:rFonts w:ascii="Times New Roman" w:hAnsi="Times New Roman" w:cs="Times New Roman"/>
          <w:b/>
          <w:sz w:val="22"/>
          <w:szCs w:val="22"/>
          <w:lang w:val="de-DE"/>
        </w:rPr>
        <w:t>ategorie</w:t>
      </w:r>
      <w:r w:rsidRPr="00162661">
        <w:rPr>
          <w:rFonts w:ascii="Times New Roman" w:hAnsi="Times New Roman" w:cs="Times New Roman"/>
          <w:b/>
          <w:sz w:val="22"/>
          <w:szCs w:val="22"/>
          <w:lang w:val="de-DE"/>
        </w:rPr>
        <w:t>:</w:t>
      </w:r>
      <w:r w:rsidR="00A90B0F">
        <w:rPr>
          <w:rFonts w:ascii="Times New Roman" w:hAnsi="Times New Roman" w:cs="Times New Roman"/>
          <w:b/>
          <w:spacing w:val="45"/>
          <w:sz w:val="22"/>
          <w:szCs w:val="22"/>
          <w:lang w:val="de-DE"/>
        </w:rPr>
        <w:t xml:space="preserve"> </w:t>
      </w:r>
      <w:r w:rsidR="006E48DE">
        <w:rPr>
          <w:rFonts w:ascii="Times New Roman" w:hAnsi="Times New Roman" w:cs="Times New Roman"/>
          <w:sz w:val="22"/>
          <w:szCs w:val="22"/>
          <w:lang w:val="de-DE"/>
        </w:rPr>
        <w:t>Funktionsbereich</w:t>
      </w:r>
      <w:r w:rsidRPr="00162661">
        <w:rPr>
          <w:rFonts w:ascii="Times New Roman" w:hAnsi="Times New Roman" w:cs="Times New Roman"/>
          <w:sz w:val="22"/>
          <w:szCs w:val="22"/>
          <w:lang w:val="de-DE"/>
        </w:rPr>
        <w:tab/>
      </w:r>
      <w:bookmarkStart w:id="0" w:name="_Hlk112359988"/>
      <w:r w:rsidR="006E48DE">
        <w:rPr>
          <w:rFonts w:ascii="Times New Roman" w:hAnsi="Times New Roman" w:cs="Times New Roman"/>
          <w:b/>
          <w:sz w:val="22"/>
          <w:szCs w:val="22"/>
          <w:lang w:val="de-DE"/>
        </w:rPr>
        <w:t>Erstelldatum</w:t>
      </w:r>
      <w:bookmarkEnd w:id="0"/>
      <w:r w:rsidRPr="00162661">
        <w:rPr>
          <w:rFonts w:ascii="Times New Roman" w:hAnsi="Times New Roman" w:cs="Times New Roman"/>
          <w:b/>
          <w:sz w:val="22"/>
          <w:szCs w:val="22"/>
          <w:lang w:val="de-DE"/>
        </w:rPr>
        <w:t>:</w:t>
      </w:r>
      <w:r w:rsidRPr="00162661">
        <w:rPr>
          <w:rFonts w:ascii="Times New Roman" w:hAnsi="Times New Roman" w:cs="Times New Roman"/>
          <w:b/>
          <w:spacing w:val="35"/>
          <w:sz w:val="22"/>
          <w:szCs w:val="22"/>
          <w:lang w:val="de-DE"/>
        </w:rPr>
        <w:t xml:space="preserve"> </w:t>
      </w:r>
      <w:r w:rsidR="00B5092D" w:rsidRPr="00162661">
        <w:rPr>
          <w:lang w:val="de-DE"/>
        </w:rPr>
        <w:t xml:space="preserve">August </w:t>
      </w:r>
      <w:r w:rsidR="00910216" w:rsidRPr="00162661">
        <w:rPr>
          <w:lang w:val="de-DE"/>
        </w:rPr>
        <w:t>2022</w:t>
      </w:r>
    </w:p>
    <w:p w14:paraId="2E4A1C2D" w14:textId="7C2C09CE" w:rsidR="00045FF9" w:rsidRPr="00162661" w:rsidRDefault="006E48DE" w:rsidP="00B5092D">
      <w:pPr>
        <w:tabs>
          <w:tab w:val="left" w:pos="5040"/>
          <w:tab w:val="left" w:pos="5670"/>
        </w:tabs>
        <w:contextualSpacing/>
        <w:rPr>
          <w:rFonts w:ascii="Times New Roman" w:hAnsi="Times New Roman" w:cs="Times New Roman"/>
          <w:b/>
          <w:lang w:val="de-DE"/>
        </w:rPr>
      </w:pPr>
      <w:r w:rsidRPr="006E48DE">
        <w:rPr>
          <w:rFonts w:ascii="Times New Roman" w:hAnsi="Times New Roman" w:cs="Times New Roman"/>
          <w:b/>
          <w:lang w:val="de-DE"/>
        </w:rPr>
        <w:t>Verantwortliche Abteilung</w:t>
      </w:r>
      <w:r w:rsidR="00045FF9" w:rsidRPr="00162661">
        <w:rPr>
          <w:rFonts w:ascii="Times New Roman" w:hAnsi="Times New Roman" w:cs="Times New Roman"/>
          <w:b/>
          <w:lang w:val="de-DE"/>
        </w:rPr>
        <w:t>:</w:t>
      </w:r>
      <w:r w:rsidR="00045FF9" w:rsidRPr="00162661">
        <w:rPr>
          <w:rFonts w:ascii="Times New Roman" w:hAnsi="Times New Roman" w:cs="Times New Roman"/>
          <w:b/>
          <w:spacing w:val="28"/>
          <w:lang w:val="de-DE"/>
        </w:rPr>
        <w:t xml:space="preserve"> </w:t>
      </w:r>
      <w:r>
        <w:rPr>
          <w:rFonts w:ascii="Times New Roman" w:hAnsi="Times New Roman" w:cs="Times New Roman"/>
          <w:lang w:val="de-DE"/>
        </w:rPr>
        <w:t>Abteilungsn</w:t>
      </w:r>
      <w:r w:rsidR="00045FF9" w:rsidRPr="00162661">
        <w:rPr>
          <w:rFonts w:ascii="Times New Roman" w:hAnsi="Times New Roman" w:cs="Times New Roman"/>
          <w:lang w:val="de-DE"/>
        </w:rPr>
        <w:t>ame</w:t>
      </w:r>
      <w:r w:rsidR="00045FF9" w:rsidRPr="00162661">
        <w:rPr>
          <w:rFonts w:ascii="Times New Roman" w:hAnsi="Times New Roman" w:cs="Times New Roman"/>
          <w:lang w:val="de-DE"/>
        </w:rPr>
        <w:tab/>
      </w:r>
      <w:bookmarkStart w:id="1" w:name="_Hlk112360051"/>
      <w:r w:rsidR="007E4B8B" w:rsidRPr="007E4B8B">
        <w:rPr>
          <w:rFonts w:ascii="Times New Roman" w:hAnsi="Times New Roman" w:cs="Times New Roman"/>
          <w:b/>
          <w:lang w:val="de-DE"/>
        </w:rPr>
        <w:t>Letztes Änderungsdatum</w:t>
      </w:r>
      <w:bookmarkEnd w:id="1"/>
      <w:r w:rsidR="00045FF9" w:rsidRPr="00162661">
        <w:rPr>
          <w:rFonts w:ascii="Times New Roman" w:hAnsi="Times New Roman" w:cs="Times New Roman"/>
          <w:b/>
          <w:lang w:val="de-DE"/>
        </w:rPr>
        <w:t xml:space="preserve">: </w:t>
      </w:r>
      <w:r w:rsidR="00B5092D" w:rsidRPr="00162661">
        <w:rPr>
          <w:rFonts w:ascii="Times New Roman" w:hAnsi="Times New Roman" w:cs="Times New Roman"/>
          <w:bCs/>
          <w:lang w:val="de-DE"/>
        </w:rPr>
        <w:t xml:space="preserve">August </w:t>
      </w:r>
      <w:r w:rsidR="00910216" w:rsidRPr="00162661">
        <w:rPr>
          <w:rFonts w:ascii="Times New Roman" w:hAnsi="Times New Roman" w:cs="Times New Roman"/>
          <w:bCs/>
          <w:lang w:val="de-DE"/>
        </w:rPr>
        <w:t>2022</w:t>
      </w:r>
    </w:p>
    <w:p w14:paraId="6C27B499" w14:textId="3D7E367D" w:rsidR="00045FF9" w:rsidRPr="00162661" w:rsidRDefault="006E48DE" w:rsidP="005825C6">
      <w:pPr>
        <w:tabs>
          <w:tab w:val="left" w:pos="5040"/>
          <w:tab w:val="left" w:pos="5940"/>
        </w:tabs>
        <w:spacing w:before="120"/>
        <w:ind w:left="5040" w:hanging="5040"/>
        <w:contextualSpacing/>
        <w:rPr>
          <w:rFonts w:ascii="Times New Roman" w:hAnsi="Times New Roman" w:cs="Times New Roman"/>
          <w:bCs/>
          <w:lang w:val="de-DE"/>
        </w:rPr>
      </w:pPr>
      <w:bookmarkStart w:id="2" w:name="_Hlk112360035"/>
      <w:r>
        <w:rPr>
          <w:rFonts w:ascii="Times New Roman" w:hAnsi="Times New Roman" w:cs="Times New Roman"/>
          <w:b/>
          <w:lang w:val="de-DE"/>
        </w:rPr>
        <w:t>Verantwortliche Führungskraft</w:t>
      </w:r>
      <w:bookmarkEnd w:id="2"/>
      <w:r w:rsidR="00045FF9" w:rsidRPr="00162661">
        <w:rPr>
          <w:rFonts w:ascii="Times New Roman" w:hAnsi="Times New Roman" w:cs="Times New Roman"/>
          <w:b/>
          <w:lang w:val="de-DE"/>
        </w:rPr>
        <w:t>:</w:t>
      </w:r>
      <w:r w:rsidR="00045FF9" w:rsidRPr="00162661">
        <w:rPr>
          <w:rFonts w:ascii="Times New Roman" w:hAnsi="Times New Roman" w:cs="Times New Roman"/>
          <w:b/>
          <w:spacing w:val="25"/>
          <w:lang w:val="de-DE"/>
        </w:rPr>
        <w:t xml:space="preserve"> </w:t>
      </w:r>
      <w:r w:rsidR="004B192C" w:rsidRPr="00162661">
        <w:rPr>
          <w:rFonts w:ascii="Times New Roman" w:hAnsi="Times New Roman" w:cs="Times New Roman"/>
          <w:lang w:val="de-DE"/>
        </w:rPr>
        <w:t>Ehsan Zargar</w:t>
      </w:r>
      <w:r w:rsidR="00045FF9" w:rsidRPr="00162661">
        <w:rPr>
          <w:rFonts w:ascii="Times New Roman" w:hAnsi="Times New Roman" w:cs="Times New Roman"/>
          <w:lang w:val="de-DE"/>
        </w:rPr>
        <w:tab/>
      </w:r>
      <w:bookmarkStart w:id="3" w:name="_Hlk112360003"/>
      <w:r w:rsidR="00045FF9" w:rsidRPr="00162661">
        <w:rPr>
          <w:rFonts w:ascii="Times New Roman" w:hAnsi="Times New Roman" w:cs="Times New Roman"/>
          <w:b/>
          <w:lang w:val="de-DE"/>
        </w:rPr>
        <w:t>Dat</w:t>
      </w:r>
      <w:r w:rsidR="005825C6">
        <w:rPr>
          <w:rFonts w:ascii="Times New Roman" w:hAnsi="Times New Roman" w:cs="Times New Roman"/>
          <w:b/>
          <w:lang w:val="de-DE"/>
        </w:rPr>
        <w:t>um der Ein</w:t>
      </w:r>
      <w:r w:rsidR="007E4B8B">
        <w:rPr>
          <w:rFonts w:ascii="Times New Roman" w:hAnsi="Times New Roman" w:cs="Times New Roman"/>
          <w:b/>
          <w:lang w:val="de-DE"/>
        </w:rPr>
        <w:t>gabe</w:t>
      </w:r>
      <w:r w:rsidR="005825C6">
        <w:rPr>
          <w:rFonts w:ascii="Times New Roman" w:hAnsi="Times New Roman" w:cs="Times New Roman"/>
          <w:b/>
          <w:lang w:val="de-DE"/>
        </w:rPr>
        <w:t xml:space="preserve"> in die</w:t>
      </w:r>
      <w:r w:rsidR="00045FF9" w:rsidRPr="00162661">
        <w:rPr>
          <w:rFonts w:ascii="Times New Roman" w:hAnsi="Times New Roman" w:cs="Times New Roman"/>
          <w:b/>
          <w:lang w:val="de-DE"/>
        </w:rPr>
        <w:t xml:space="preserve"> SPB</w:t>
      </w:r>
      <w:r w:rsidR="005825C6">
        <w:rPr>
          <w:rFonts w:ascii="Times New Roman" w:hAnsi="Times New Roman" w:cs="Times New Roman"/>
          <w:b/>
          <w:lang w:val="de-DE"/>
        </w:rPr>
        <w:t>-</w:t>
      </w:r>
      <w:r w:rsidR="007E4B8B">
        <w:rPr>
          <w:rFonts w:ascii="Times New Roman" w:hAnsi="Times New Roman" w:cs="Times New Roman"/>
          <w:b/>
          <w:lang w:val="de-DE"/>
        </w:rPr>
        <w:t>Library</w:t>
      </w:r>
      <w:bookmarkEnd w:id="3"/>
      <w:r w:rsidR="00045FF9" w:rsidRPr="00162661">
        <w:rPr>
          <w:rFonts w:ascii="Times New Roman" w:hAnsi="Times New Roman" w:cs="Times New Roman"/>
          <w:b/>
          <w:lang w:val="de-DE"/>
        </w:rPr>
        <w:t xml:space="preserve">: </w:t>
      </w:r>
      <w:r w:rsidR="00B5092D" w:rsidRPr="00162661">
        <w:rPr>
          <w:rFonts w:ascii="Times New Roman" w:hAnsi="Times New Roman" w:cs="Times New Roman"/>
          <w:bCs/>
          <w:lang w:val="de-DE"/>
        </w:rPr>
        <w:t xml:space="preserve">August </w:t>
      </w:r>
      <w:r w:rsidR="00910216" w:rsidRPr="00162661">
        <w:rPr>
          <w:rFonts w:ascii="Times New Roman" w:hAnsi="Times New Roman" w:cs="Times New Roman"/>
          <w:bCs/>
          <w:lang w:val="de-DE"/>
        </w:rPr>
        <w:t>2022</w:t>
      </w:r>
    </w:p>
    <w:p w14:paraId="4A485202" w14:textId="77777777" w:rsidR="00045FF9" w:rsidRPr="00162661" w:rsidRDefault="00045FF9" w:rsidP="00045FF9">
      <w:pPr>
        <w:tabs>
          <w:tab w:val="left" w:pos="5490"/>
          <w:tab w:val="left" w:pos="5940"/>
        </w:tabs>
        <w:spacing w:before="120"/>
        <w:contextualSpacing/>
        <w:rPr>
          <w:rFonts w:ascii="Times New Roman" w:hAnsi="Times New Roman" w:cs="Times New Roman"/>
          <w:lang w:val="de-DE"/>
        </w:rPr>
      </w:pPr>
    </w:p>
    <w:tbl>
      <w:tblPr>
        <w:tblStyle w:val="TableGrid"/>
        <w:tblW w:w="9450" w:type="dxa"/>
        <w:tblInd w:w="108" w:type="dxa"/>
        <w:tblLook w:val="04A0" w:firstRow="1" w:lastRow="0" w:firstColumn="1" w:lastColumn="0" w:noHBand="0" w:noVBand="1"/>
      </w:tblPr>
      <w:tblGrid>
        <w:gridCol w:w="9450"/>
      </w:tblGrid>
      <w:tr w:rsidR="00045FF9" w:rsidRPr="00162661" w14:paraId="49CE261A" w14:textId="77777777" w:rsidTr="009E7712">
        <w:trPr>
          <w:trHeight w:val="260"/>
        </w:trPr>
        <w:tc>
          <w:tcPr>
            <w:tcW w:w="9450" w:type="dxa"/>
          </w:tcPr>
          <w:p w14:paraId="537EFD74" w14:textId="6D9A6374" w:rsidR="00045FF9" w:rsidRPr="00162661" w:rsidRDefault="00F14B3F" w:rsidP="009E7712">
            <w:pPr>
              <w:pStyle w:val="BodyText"/>
              <w:spacing w:before="123"/>
              <w:contextualSpacing/>
              <w:jc w:val="both"/>
              <w:rPr>
                <w:rFonts w:ascii="Times New Roman" w:hAnsi="Times New Roman" w:cs="Times New Roman"/>
                <w:b/>
                <w:bCs/>
                <w:sz w:val="22"/>
                <w:szCs w:val="22"/>
                <w:lang w:val="de-DE"/>
              </w:rPr>
            </w:pPr>
            <w:r w:rsidRPr="00162661">
              <w:rPr>
                <w:rFonts w:ascii="Times New Roman" w:hAnsi="Times New Roman" w:cs="Times New Roman"/>
                <w:b/>
                <w:bCs/>
                <w:sz w:val="22"/>
                <w:szCs w:val="22"/>
                <w:lang w:val="de-DE"/>
              </w:rPr>
              <w:t>Zusammenfassung</w:t>
            </w:r>
          </w:p>
        </w:tc>
      </w:tr>
    </w:tbl>
    <w:p w14:paraId="0498A0EB" w14:textId="77777777" w:rsidR="00045FF9" w:rsidRPr="00162661" w:rsidRDefault="00045FF9" w:rsidP="00045FF9">
      <w:pPr>
        <w:pStyle w:val="BodyText"/>
        <w:contextualSpacing/>
        <w:rPr>
          <w:rFonts w:ascii="Times New Roman" w:hAnsi="Times New Roman" w:cs="Times New Roman"/>
          <w:sz w:val="22"/>
          <w:szCs w:val="22"/>
          <w:lang w:val="de-DE"/>
        </w:rPr>
      </w:pPr>
    </w:p>
    <w:p w14:paraId="6E62194E" w14:textId="2DB03E88" w:rsidR="00045FF9" w:rsidRPr="00162661" w:rsidRDefault="00162661" w:rsidP="00B5092D">
      <w:pPr>
        <w:pStyle w:val="BodyText"/>
        <w:tabs>
          <w:tab w:val="left" w:pos="5040"/>
        </w:tabs>
        <w:spacing w:before="123"/>
        <w:contextualSpacing/>
        <w:jc w:val="both"/>
        <w:rPr>
          <w:rFonts w:ascii="Times New Roman" w:hAnsi="Times New Roman" w:cs="Times New Roman"/>
          <w:sz w:val="22"/>
          <w:szCs w:val="22"/>
          <w:lang w:val="de-DE"/>
        </w:rPr>
      </w:pPr>
      <w:r w:rsidRPr="00162661">
        <w:rPr>
          <w:rFonts w:ascii="Times New Roman" w:hAnsi="Times New Roman" w:cs="Times New Roman"/>
          <w:sz w:val="22"/>
          <w:szCs w:val="22"/>
          <w:lang w:val="de-DE"/>
        </w:rPr>
        <w:t>Diese</w:t>
      </w:r>
      <w:r w:rsidR="00045FF9"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Compliance-Richtlinie</w:t>
      </w:r>
      <w:r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 xml:space="preserve">zur </w:t>
      </w:r>
      <w:r w:rsidR="00375E8E" w:rsidRPr="00162661">
        <w:rPr>
          <w:rFonts w:ascii="Times New Roman" w:hAnsi="Times New Roman" w:cs="Times New Roman"/>
          <w:sz w:val="22"/>
          <w:szCs w:val="22"/>
          <w:lang w:val="de-DE"/>
        </w:rPr>
        <w:t>Whistleblower</w:t>
      </w:r>
      <w:r w:rsidRPr="00162661">
        <w:rPr>
          <w:rFonts w:ascii="Times New Roman" w:hAnsi="Times New Roman" w:cs="Times New Roman"/>
          <w:sz w:val="22"/>
          <w:szCs w:val="22"/>
          <w:lang w:val="de-DE"/>
        </w:rPr>
        <w:t>-Richtlinie der Europäischen Union</w:t>
      </w:r>
      <w:r w:rsidR="00375E8E" w:rsidRPr="00162661">
        <w:rPr>
          <w:rFonts w:ascii="Times New Roman" w:hAnsi="Times New Roman" w:cs="Times New Roman"/>
          <w:sz w:val="22"/>
          <w:szCs w:val="22"/>
          <w:lang w:val="de-DE"/>
        </w:rPr>
        <w:t xml:space="preserve"> </w:t>
      </w:r>
      <w:r w:rsidR="00045FF9" w:rsidRPr="00162661">
        <w:rPr>
          <w:rFonts w:ascii="Times New Roman" w:hAnsi="Times New Roman" w:cs="Times New Roman"/>
          <w:sz w:val="22"/>
          <w:szCs w:val="22"/>
          <w:lang w:val="de-DE"/>
        </w:rPr>
        <w:t>(</w:t>
      </w:r>
      <w:r>
        <w:rPr>
          <w:rFonts w:ascii="Times New Roman" w:hAnsi="Times New Roman" w:cs="Times New Roman"/>
          <w:sz w:val="22"/>
          <w:szCs w:val="22"/>
          <w:lang w:val="de-DE"/>
        </w:rPr>
        <w:t>die</w:t>
      </w:r>
      <w:r w:rsidR="00045FF9"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w:t>
      </w:r>
      <w:r>
        <w:rPr>
          <w:rFonts w:ascii="Times New Roman" w:hAnsi="Times New Roman" w:cs="Times New Roman"/>
          <w:sz w:val="22"/>
          <w:szCs w:val="22"/>
          <w:u w:val="single"/>
          <w:lang w:val="de-DE"/>
        </w:rPr>
        <w:t>Richtlinie</w:t>
      </w:r>
      <w:r>
        <w:rPr>
          <w:rFonts w:ascii="Times New Roman" w:hAnsi="Times New Roman" w:cs="Times New Roman"/>
          <w:sz w:val="22"/>
          <w:szCs w:val="22"/>
          <w:lang w:val="de-DE"/>
        </w:rPr>
        <w:t>“</w:t>
      </w:r>
      <w:r w:rsidR="00045FF9" w:rsidRPr="00162661">
        <w:rPr>
          <w:rFonts w:ascii="Times New Roman" w:hAnsi="Times New Roman" w:cs="Times New Roman"/>
          <w:sz w:val="22"/>
          <w:szCs w:val="22"/>
          <w:lang w:val="de-DE"/>
        </w:rPr>
        <w:t xml:space="preserve">) </w:t>
      </w:r>
      <w:r w:rsidR="00AC37FD" w:rsidRPr="00AC37FD">
        <w:rPr>
          <w:rFonts w:ascii="Times New Roman" w:hAnsi="Times New Roman" w:cs="Times New Roman"/>
          <w:bCs/>
          <w:sz w:val="22"/>
          <w:szCs w:val="22"/>
          <w:lang w:val="de-DE"/>
        </w:rPr>
        <w:t xml:space="preserve">legt die </w:t>
      </w:r>
      <w:r>
        <w:rPr>
          <w:rFonts w:ascii="Times New Roman" w:hAnsi="Times New Roman" w:cs="Times New Roman"/>
          <w:sz w:val="22"/>
          <w:szCs w:val="22"/>
          <w:lang w:val="de-DE"/>
        </w:rPr>
        <w:t xml:space="preserve">Bestimmungen von </w:t>
      </w:r>
      <w:r w:rsidR="00045FF9" w:rsidRPr="00162661">
        <w:rPr>
          <w:rFonts w:ascii="Times New Roman" w:hAnsi="Times New Roman" w:cs="Times New Roman"/>
          <w:sz w:val="22"/>
          <w:szCs w:val="22"/>
          <w:lang w:val="de-DE"/>
        </w:rPr>
        <w:t>Spectrum Brands Holdings, Inc.</w:t>
      </w:r>
      <w:r w:rsidR="0021666A"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u</w:t>
      </w:r>
      <w:r w:rsidR="00045FF9" w:rsidRPr="00162661">
        <w:rPr>
          <w:rFonts w:ascii="Times New Roman" w:hAnsi="Times New Roman" w:cs="Times New Roman"/>
          <w:sz w:val="22"/>
          <w:szCs w:val="22"/>
          <w:lang w:val="de-DE"/>
        </w:rPr>
        <w:t xml:space="preserve">nd </w:t>
      </w:r>
      <w:r w:rsidR="00AC37FD" w:rsidRPr="00AC37FD">
        <w:rPr>
          <w:rFonts w:ascii="Times New Roman" w:hAnsi="Times New Roman" w:cs="Times New Roman"/>
          <w:sz w:val="22"/>
          <w:szCs w:val="22"/>
          <w:lang w:val="de-DE"/>
        </w:rPr>
        <w:t>seiner kontrollierten Beteiligungsgesellschaften und Tochtergesellschaften (gemeinsam</w:t>
      </w:r>
      <w:r w:rsidR="00AC37FD">
        <w:rPr>
          <w:rFonts w:ascii="Times New Roman" w:hAnsi="Times New Roman" w:cs="Times New Roman"/>
          <w:sz w:val="22"/>
          <w:szCs w:val="22"/>
          <w:lang w:val="de-DE"/>
        </w:rPr>
        <w:t xml:space="preserve"> „</w:t>
      </w:r>
      <w:r w:rsidR="00045FF9" w:rsidRPr="00162661">
        <w:rPr>
          <w:rFonts w:ascii="Times New Roman" w:hAnsi="Times New Roman" w:cs="Times New Roman"/>
          <w:sz w:val="22"/>
          <w:szCs w:val="22"/>
          <w:u w:val="single"/>
          <w:lang w:val="de-DE"/>
        </w:rPr>
        <w:t>Spectrum Brands</w:t>
      </w:r>
      <w:r w:rsidR="00AC37FD">
        <w:rPr>
          <w:rFonts w:ascii="Times New Roman" w:hAnsi="Times New Roman" w:cs="Times New Roman"/>
          <w:sz w:val="22"/>
          <w:szCs w:val="22"/>
          <w:lang w:val="de-DE"/>
        </w:rPr>
        <w:t>“</w:t>
      </w:r>
      <w:r w:rsidR="00045FF9" w:rsidRPr="00162661">
        <w:rPr>
          <w:rFonts w:ascii="Times New Roman" w:hAnsi="Times New Roman" w:cs="Times New Roman"/>
          <w:sz w:val="22"/>
          <w:szCs w:val="22"/>
          <w:lang w:val="de-DE"/>
        </w:rPr>
        <w:t xml:space="preserve"> </w:t>
      </w:r>
      <w:r w:rsidR="00AC37FD" w:rsidRPr="00AC37FD">
        <w:rPr>
          <w:rFonts w:ascii="Times New Roman" w:hAnsi="Times New Roman" w:cs="Times New Roman"/>
          <w:sz w:val="22"/>
          <w:szCs w:val="22"/>
          <w:lang w:val="de-DE"/>
        </w:rPr>
        <w:t>bzw. das „Unternehmen“</w:t>
      </w:r>
      <w:r w:rsidR="00045FF9" w:rsidRPr="00162661">
        <w:rPr>
          <w:rFonts w:ascii="Times New Roman" w:hAnsi="Times New Roman" w:cs="Times New Roman"/>
          <w:sz w:val="22"/>
          <w:szCs w:val="22"/>
          <w:lang w:val="de-DE"/>
        </w:rPr>
        <w:t xml:space="preserve">) </w:t>
      </w:r>
      <w:r w:rsidR="00AC37FD">
        <w:rPr>
          <w:rFonts w:ascii="Times New Roman" w:hAnsi="Times New Roman" w:cs="Times New Roman"/>
          <w:sz w:val="22"/>
          <w:szCs w:val="22"/>
          <w:lang w:val="de-DE"/>
        </w:rPr>
        <w:t xml:space="preserve">dar, um </w:t>
      </w:r>
      <w:r>
        <w:rPr>
          <w:rFonts w:ascii="Times New Roman" w:hAnsi="Times New Roman" w:cs="Times New Roman"/>
          <w:sz w:val="22"/>
          <w:szCs w:val="22"/>
          <w:lang w:val="de-DE"/>
        </w:rPr>
        <w:t>Richtlinie</w:t>
      </w:r>
      <w:r w:rsidR="000B28E6" w:rsidRPr="00162661">
        <w:rPr>
          <w:rFonts w:ascii="Times New Roman" w:hAnsi="Times New Roman" w:cs="Times New Roman"/>
          <w:sz w:val="22"/>
          <w:szCs w:val="22"/>
          <w:lang w:val="de-DE"/>
        </w:rPr>
        <w:t xml:space="preserve"> 2019/1937</w:t>
      </w:r>
      <w:r w:rsidR="009F3959">
        <w:rPr>
          <w:rFonts w:ascii="Times New Roman" w:hAnsi="Times New Roman" w:cs="Times New Roman"/>
          <w:sz w:val="22"/>
          <w:szCs w:val="22"/>
          <w:lang w:val="de-DE"/>
        </w:rPr>
        <w:t xml:space="preserve"> der </w:t>
      </w:r>
      <w:r w:rsidR="009F3959" w:rsidRPr="004A3318">
        <w:rPr>
          <w:rFonts w:ascii="Times New Roman" w:hAnsi="Times New Roman" w:cs="Times New Roman"/>
          <w:sz w:val="22"/>
          <w:szCs w:val="22"/>
          <w:lang w:val="de-DE"/>
        </w:rPr>
        <w:t>Europäischen Union („</w:t>
      </w:r>
      <w:r w:rsidR="009F3959" w:rsidRPr="004A3318">
        <w:rPr>
          <w:rFonts w:ascii="Times New Roman" w:hAnsi="Times New Roman" w:cs="Times New Roman"/>
          <w:sz w:val="22"/>
          <w:szCs w:val="22"/>
          <w:u w:val="single"/>
          <w:lang w:val="de-DE"/>
        </w:rPr>
        <w:t>EU</w:t>
      </w:r>
      <w:r w:rsidR="009F3959" w:rsidRPr="004A3318">
        <w:rPr>
          <w:rFonts w:ascii="Times New Roman" w:hAnsi="Times New Roman" w:cs="Times New Roman"/>
          <w:sz w:val="22"/>
          <w:szCs w:val="22"/>
          <w:lang w:val="de-DE"/>
        </w:rPr>
        <w:t>“)</w:t>
      </w:r>
      <w:r w:rsidR="000B28E6" w:rsidRPr="004A3318">
        <w:rPr>
          <w:rFonts w:ascii="Times New Roman" w:hAnsi="Times New Roman" w:cs="Times New Roman"/>
          <w:sz w:val="22"/>
          <w:szCs w:val="22"/>
          <w:lang w:val="de-DE"/>
        </w:rPr>
        <w:t xml:space="preserve">, </w:t>
      </w:r>
      <w:r w:rsidR="004A3318" w:rsidRPr="004A3318">
        <w:rPr>
          <w:rFonts w:ascii="Times New Roman" w:hAnsi="Times New Roman" w:cs="Times New Roman"/>
          <w:sz w:val="22"/>
          <w:szCs w:val="22"/>
          <w:lang w:val="de-DE"/>
        </w:rPr>
        <w:t>die</w:t>
      </w:r>
      <w:r w:rsidR="009F3959" w:rsidRPr="004A3318">
        <w:rPr>
          <w:rFonts w:ascii="Times New Roman" w:hAnsi="Times New Roman" w:cs="Times New Roman"/>
          <w:sz w:val="22"/>
          <w:szCs w:val="22"/>
          <w:lang w:val="de-DE"/>
        </w:rPr>
        <w:t xml:space="preserve"> </w:t>
      </w:r>
      <w:r w:rsidR="000B28E6" w:rsidRPr="004A3318">
        <w:rPr>
          <w:rFonts w:ascii="Times New Roman" w:hAnsi="Times New Roman" w:cs="Times New Roman"/>
          <w:sz w:val="22"/>
          <w:szCs w:val="22"/>
          <w:lang w:val="de-DE"/>
        </w:rPr>
        <w:t>Whistleblower</w:t>
      </w:r>
      <w:r w:rsidRPr="004A3318">
        <w:rPr>
          <w:rFonts w:ascii="Times New Roman" w:hAnsi="Times New Roman" w:cs="Times New Roman"/>
          <w:sz w:val="22"/>
          <w:szCs w:val="22"/>
          <w:lang w:val="de-DE"/>
        </w:rPr>
        <w:t>-Richtlinie</w:t>
      </w:r>
      <w:r w:rsidR="000B28E6" w:rsidRPr="004A3318">
        <w:rPr>
          <w:rFonts w:ascii="Times New Roman" w:hAnsi="Times New Roman" w:cs="Times New Roman"/>
          <w:sz w:val="22"/>
          <w:szCs w:val="22"/>
          <w:lang w:val="de-DE"/>
        </w:rPr>
        <w:t xml:space="preserve"> </w:t>
      </w:r>
      <w:r w:rsidR="007F2B2C" w:rsidRPr="004A3318">
        <w:rPr>
          <w:rFonts w:ascii="Times New Roman" w:hAnsi="Times New Roman" w:cs="Times New Roman"/>
          <w:sz w:val="22"/>
          <w:szCs w:val="22"/>
          <w:lang w:val="de-DE"/>
        </w:rPr>
        <w:t>(</w:t>
      </w:r>
      <w:r w:rsidRPr="004A3318">
        <w:rPr>
          <w:rFonts w:ascii="Times New Roman" w:hAnsi="Times New Roman" w:cs="Times New Roman"/>
          <w:sz w:val="22"/>
          <w:szCs w:val="22"/>
          <w:lang w:val="de-DE"/>
        </w:rPr>
        <w:t>die „</w:t>
      </w:r>
      <w:r w:rsidRPr="004A3318">
        <w:rPr>
          <w:rFonts w:ascii="Times New Roman" w:hAnsi="Times New Roman" w:cs="Times New Roman"/>
          <w:sz w:val="22"/>
          <w:szCs w:val="22"/>
          <w:u w:val="single"/>
          <w:lang w:val="de-DE"/>
        </w:rPr>
        <w:t>EU-Richtlinie</w:t>
      </w:r>
      <w:r w:rsidRPr="004A3318">
        <w:rPr>
          <w:rFonts w:ascii="Times New Roman" w:hAnsi="Times New Roman" w:cs="Times New Roman"/>
          <w:sz w:val="22"/>
          <w:szCs w:val="22"/>
          <w:lang w:val="de-DE"/>
        </w:rPr>
        <w:t>“</w:t>
      </w:r>
      <w:r w:rsidR="007F2B2C" w:rsidRPr="004A3318">
        <w:rPr>
          <w:rFonts w:ascii="Times New Roman" w:hAnsi="Times New Roman" w:cs="Times New Roman"/>
          <w:sz w:val="22"/>
          <w:szCs w:val="22"/>
          <w:lang w:val="de-DE"/>
        </w:rPr>
        <w:t>)</w:t>
      </w:r>
      <w:r w:rsidR="00AC37FD" w:rsidRPr="004A3318">
        <w:rPr>
          <w:rFonts w:ascii="Times New Roman" w:hAnsi="Times New Roman" w:cs="Times New Roman"/>
          <w:sz w:val="22"/>
          <w:szCs w:val="22"/>
          <w:lang w:val="de-DE"/>
        </w:rPr>
        <w:t xml:space="preserve"> vollumfassend einzuhalten</w:t>
      </w:r>
      <w:r w:rsidR="00045FF9" w:rsidRPr="004A3318">
        <w:rPr>
          <w:rFonts w:ascii="Times New Roman" w:hAnsi="Times New Roman" w:cs="Times New Roman"/>
          <w:sz w:val="22"/>
          <w:szCs w:val="22"/>
          <w:lang w:val="de-DE"/>
        </w:rPr>
        <w:t>.</w:t>
      </w:r>
      <w:r w:rsidR="00FF79BF" w:rsidRPr="004A3318">
        <w:rPr>
          <w:rFonts w:ascii="Times New Roman" w:hAnsi="Times New Roman" w:cs="Times New Roman"/>
          <w:sz w:val="22"/>
          <w:szCs w:val="22"/>
          <w:lang w:val="de-DE"/>
        </w:rPr>
        <w:t xml:space="preserve"> </w:t>
      </w:r>
      <w:r w:rsidR="009F3959" w:rsidRPr="004A3318">
        <w:rPr>
          <w:rFonts w:ascii="Times New Roman" w:hAnsi="Times New Roman" w:cs="Times New Roman"/>
          <w:sz w:val="22"/>
          <w:szCs w:val="22"/>
          <w:lang w:val="de-DE"/>
        </w:rPr>
        <w:t>Diese</w:t>
      </w:r>
      <w:r w:rsidR="00FF79BF" w:rsidRPr="004A3318">
        <w:rPr>
          <w:rFonts w:ascii="Times New Roman" w:hAnsi="Times New Roman" w:cs="Times New Roman"/>
          <w:sz w:val="22"/>
          <w:szCs w:val="22"/>
          <w:lang w:val="de-DE"/>
        </w:rPr>
        <w:t xml:space="preserve"> </w:t>
      </w:r>
      <w:r w:rsidRPr="004A3318">
        <w:rPr>
          <w:rFonts w:ascii="Times New Roman" w:hAnsi="Times New Roman" w:cs="Times New Roman"/>
          <w:sz w:val="22"/>
          <w:szCs w:val="22"/>
          <w:lang w:val="de-DE"/>
        </w:rPr>
        <w:t>Richtlinie</w:t>
      </w:r>
      <w:r w:rsidR="004A3318" w:rsidRPr="004A3318">
        <w:rPr>
          <w:rFonts w:ascii="Times New Roman" w:hAnsi="Times New Roman" w:cs="Times New Roman"/>
          <w:sz w:val="22"/>
          <w:szCs w:val="22"/>
          <w:lang w:val="de-DE"/>
        </w:rPr>
        <w:t xml:space="preserve"> gibt sowohl Anleitungen für </w:t>
      </w:r>
      <w:r w:rsidR="00FF79BF" w:rsidRPr="004A3318">
        <w:rPr>
          <w:rFonts w:ascii="Times New Roman" w:hAnsi="Times New Roman" w:cs="Times New Roman"/>
          <w:sz w:val="22"/>
          <w:szCs w:val="22"/>
          <w:lang w:val="de-DE"/>
        </w:rPr>
        <w:t>Whistleblowers</w:t>
      </w:r>
      <w:r w:rsidR="004A3318" w:rsidRPr="004A3318">
        <w:rPr>
          <w:rFonts w:ascii="Times New Roman" w:hAnsi="Times New Roman" w:cs="Times New Roman"/>
          <w:sz w:val="22"/>
          <w:szCs w:val="22"/>
          <w:lang w:val="de-DE"/>
        </w:rPr>
        <w:t>, wie in dieser</w:t>
      </w:r>
      <w:r w:rsidR="00FF79BF" w:rsidRPr="004A3318">
        <w:rPr>
          <w:rFonts w:ascii="Times New Roman" w:hAnsi="Times New Roman" w:cs="Times New Roman"/>
          <w:sz w:val="22"/>
          <w:szCs w:val="22"/>
          <w:lang w:val="de-DE"/>
        </w:rPr>
        <w:t xml:space="preserve"> </w:t>
      </w:r>
      <w:r w:rsidRPr="004A3318">
        <w:rPr>
          <w:rFonts w:ascii="Times New Roman" w:hAnsi="Times New Roman" w:cs="Times New Roman"/>
          <w:sz w:val="22"/>
          <w:szCs w:val="22"/>
          <w:lang w:val="de-DE"/>
        </w:rPr>
        <w:t>Richtlinie</w:t>
      </w:r>
      <w:r w:rsidR="004A3318" w:rsidRPr="004A3318">
        <w:rPr>
          <w:rFonts w:ascii="Times New Roman" w:hAnsi="Times New Roman" w:cs="Times New Roman"/>
          <w:sz w:val="22"/>
          <w:szCs w:val="22"/>
          <w:lang w:val="de-DE"/>
        </w:rPr>
        <w:t xml:space="preserve"> definiert</w:t>
      </w:r>
      <w:r w:rsidR="00FF79BF" w:rsidRPr="004A3318">
        <w:rPr>
          <w:rFonts w:ascii="Times New Roman" w:hAnsi="Times New Roman" w:cs="Times New Roman"/>
          <w:sz w:val="22"/>
          <w:szCs w:val="22"/>
          <w:lang w:val="de-DE"/>
        </w:rPr>
        <w:t>, a</w:t>
      </w:r>
      <w:r w:rsidR="004A3318" w:rsidRPr="004A3318">
        <w:rPr>
          <w:rFonts w:ascii="Times New Roman" w:hAnsi="Times New Roman" w:cs="Times New Roman"/>
          <w:sz w:val="22"/>
          <w:szCs w:val="22"/>
          <w:lang w:val="de-DE"/>
        </w:rPr>
        <w:t>l</w:t>
      </w:r>
      <w:r w:rsidR="00FF79BF" w:rsidRPr="004A3318">
        <w:rPr>
          <w:rFonts w:ascii="Times New Roman" w:hAnsi="Times New Roman" w:cs="Times New Roman"/>
          <w:sz w:val="22"/>
          <w:szCs w:val="22"/>
          <w:lang w:val="de-DE"/>
        </w:rPr>
        <w:t xml:space="preserve">s </w:t>
      </w:r>
      <w:r w:rsidR="004A3318" w:rsidRPr="004A3318">
        <w:rPr>
          <w:rFonts w:ascii="Times New Roman" w:hAnsi="Times New Roman" w:cs="Times New Roman"/>
          <w:sz w:val="22"/>
          <w:szCs w:val="22"/>
          <w:lang w:val="de-DE"/>
        </w:rPr>
        <w:t>auch für jene Personen, die für den Empfang, die Untersuchung und Weiteverfolgung von Meldungen gemäß dieser Richtlinie verantwortlich sind</w:t>
      </w:r>
      <w:r w:rsidR="00DB48C3" w:rsidRPr="004A3318">
        <w:rPr>
          <w:rFonts w:ascii="Times New Roman" w:hAnsi="Times New Roman" w:cs="Times New Roman"/>
          <w:sz w:val="22"/>
          <w:szCs w:val="22"/>
          <w:lang w:val="de-DE"/>
        </w:rPr>
        <w:t>.</w:t>
      </w:r>
    </w:p>
    <w:p w14:paraId="4471BF8B" w14:textId="77777777" w:rsidR="00045FF9" w:rsidRPr="00162661" w:rsidRDefault="00045FF9" w:rsidP="00045FF9">
      <w:pPr>
        <w:pStyle w:val="BodyText"/>
        <w:contextualSpacing/>
        <w:rPr>
          <w:rFonts w:ascii="Times New Roman" w:hAnsi="Times New Roman" w:cs="Times New Roman"/>
          <w:sz w:val="22"/>
          <w:szCs w:val="22"/>
          <w:lang w:val="de-DE"/>
        </w:rPr>
      </w:pPr>
    </w:p>
    <w:tbl>
      <w:tblPr>
        <w:tblStyle w:val="TableGrid"/>
        <w:tblW w:w="9450" w:type="dxa"/>
        <w:tblInd w:w="108" w:type="dxa"/>
        <w:tblLook w:val="04A0" w:firstRow="1" w:lastRow="0" w:firstColumn="1" w:lastColumn="0" w:noHBand="0" w:noVBand="1"/>
      </w:tblPr>
      <w:tblGrid>
        <w:gridCol w:w="9450"/>
      </w:tblGrid>
      <w:tr w:rsidR="00045FF9" w:rsidRPr="00162661" w14:paraId="2FF750D8" w14:textId="77777777" w:rsidTr="009E7712">
        <w:tc>
          <w:tcPr>
            <w:tcW w:w="9450" w:type="dxa"/>
          </w:tcPr>
          <w:p w14:paraId="5ACE1B39" w14:textId="01AD2209" w:rsidR="00045FF9" w:rsidRPr="00162661" w:rsidRDefault="009F3959" w:rsidP="009E7712">
            <w:pPr>
              <w:pStyle w:val="BodyText"/>
              <w:contextualSpacing/>
              <w:rPr>
                <w:rFonts w:ascii="Times New Roman" w:hAnsi="Times New Roman" w:cs="Times New Roman"/>
                <w:b/>
                <w:bCs/>
                <w:sz w:val="22"/>
                <w:szCs w:val="22"/>
                <w:lang w:val="de-DE"/>
              </w:rPr>
            </w:pPr>
            <w:r>
              <w:rPr>
                <w:rFonts w:ascii="Times New Roman" w:hAnsi="Times New Roman" w:cs="Times New Roman"/>
                <w:b/>
                <w:bCs/>
                <w:sz w:val="22"/>
                <w:szCs w:val="22"/>
                <w:lang w:val="de-DE"/>
              </w:rPr>
              <w:t>Umfang</w:t>
            </w:r>
          </w:p>
        </w:tc>
      </w:tr>
    </w:tbl>
    <w:p w14:paraId="3DE540F7" w14:textId="77777777" w:rsidR="00045FF9" w:rsidRPr="00162661" w:rsidRDefault="00045FF9" w:rsidP="00045FF9">
      <w:pPr>
        <w:pStyle w:val="BodyText"/>
        <w:contextualSpacing/>
        <w:rPr>
          <w:rFonts w:ascii="Times New Roman" w:hAnsi="Times New Roman" w:cs="Times New Roman"/>
          <w:sz w:val="22"/>
          <w:szCs w:val="22"/>
          <w:lang w:val="de-DE"/>
        </w:rPr>
      </w:pPr>
    </w:p>
    <w:p w14:paraId="28F7947F" w14:textId="4375D9AC" w:rsidR="00986018" w:rsidRPr="00162661" w:rsidRDefault="00997202" w:rsidP="00986018">
      <w:pPr>
        <w:pStyle w:val="BodyText"/>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Diese</w:t>
      </w:r>
      <w:r w:rsidR="00045FF9" w:rsidRPr="00162661">
        <w:rPr>
          <w:rFonts w:ascii="Times New Roman" w:hAnsi="Times New Roman" w:cs="Times New Roman"/>
          <w:sz w:val="22"/>
          <w:szCs w:val="22"/>
          <w:lang w:val="de-DE"/>
        </w:rPr>
        <w:t xml:space="preserve"> </w:t>
      </w:r>
      <w:r w:rsidR="00162661">
        <w:rPr>
          <w:rFonts w:ascii="Times New Roman" w:hAnsi="Times New Roman" w:cs="Times New Roman"/>
          <w:sz w:val="22"/>
          <w:szCs w:val="22"/>
          <w:lang w:val="de-DE"/>
        </w:rPr>
        <w:t>Richtlinie</w:t>
      </w:r>
      <w:r w:rsidR="00045FF9"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 xml:space="preserve">gilt für alle Mitarbeiter von </w:t>
      </w:r>
      <w:r w:rsidR="00045FF9" w:rsidRPr="00162661">
        <w:rPr>
          <w:rFonts w:ascii="Times New Roman" w:hAnsi="Times New Roman" w:cs="Times New Roman"/>
          <w:sz w:val="22"/>
          <w:szCs w:val="22"/>
          <w:lang w:val="de-DE"/>
        </w:rPr>
        <w:t>Spectrum Brands</w:t>
      </w:r>
      <w:r>
        <w:rPr>
          <w:rFonts w:ascii="Times New Roman" w:hAnsi="Times New Roman" w:cs="Times New Roman"/>
          <w:sz w:val="22"/>
          <w:szCs w:val="22"/>
          <w:lang w:val="de-DE"/>
        </w:rPr>
        <w:t>, welche in der Europäischen</w:t>
      </w:r>
      <w:r w:rsidR="00340B0A" w:rsidRPr="00162661">
        <w:rPr>
          <w:rFonts w:ascii="Times New Roman" w:hAnsi="Times New Roman" w:cs="Times New Roman"/>
          <w:sz w:val="22"/>
          <w:szCs w:val="22"/>
          <w:lang w:val="de-DE"/>
        </w:rPr>
        <w:t xml:space="preserve"> </w:t>
      </w:r>
      <w:r w:rsidR="007F2B2C" w:rsidRPr="00162661">
        <w:rPr>
          <w:rFonts w:ascii="Times New Roman" w:hAnsi="Times New Roman" w:cs="Times New Roman"/>
          <w:sz w:val="22"/>
          <w:szCs w:val="22"/>
          <w:lang w:val="de-DE"/>
        </w:rPr>
        <w:t>Union</w:t>
      </w:r>
      <w:r>
        <w:rPr>
          <w:rFonts w:ascii="Times New Roman" w:hAnsi="Times New Roman" w:cs="Times New Roman"/>
          <w:sz w:val="22"/>
          <w:szCs w:val="22"/>
          <w:lang w:val="de-DE"/>
        </w:rPr>
        <w:t xml:space="preserve"> arbeiten</w:t>
      </w:r>
      <w:r w:rsidR="00045FF9"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inklusive</w:t>
      </w:r>
      <w:r w:rsidR="00045FF9" w:rsidRPr="00162661">
        <w:rPr>
          <w:rFonts w:ascii="Times New Roman" w:hAnsi="Times New Roman" w:cs="Times New Roman"/>
          <w:sz w:val="22"/>
          <w:szCs w:val="22"/>
          <w:lang w:val="de-DE"/>
        </w:rPr>
        <w:t xml:space="preserve"> </w:t>
      </w:r>
      <w:r w:rsidR="00DF789E" w:rsidRPr="00DF789E">
        <w:rPr>
          <w:rFonts w:ascii="Times New Roman" w:hAnsi="Times New Roman" w:cs="Times New Roman"/>
          <w:sz w:val="22"/>
          <w:szCs w:val="22"/>
          <w:lang w:val="de-DE"/>
        </w:rPr>
        <w:t>Vollzeit- und Teilzeitangestellte, Zeitarbeitnehmer, Saisonangestellte und befristete Arbeitnehmer sowie Praktikanten bzw. Auftragnehmer, die im Namen von Spectrum Brands handeln</w:t>
      </w:r>
      <w:r w:rsidR="00045FF9" w:rsidRPr="00162661">
        <w:rPr>
          <w:rFonts w:ascii="Times New Roman" w:hAnsi="Times New Roman" w:cs="Times New Roman"/>
          <w:sz w:val="22"/>
          <w:szCs w:val="22"/>
          <w:lang w:val="de-DE"/>
        </w:rPr>
        <w:t>.</w:t>
      </w:r>
      <w:r w:rsidR="00D00693" w:rsidRPr="00162661">
        <w:rPr>
          <w:rFonts w:ascii="Times New Roman" w:hAnsi="Times New Roman" w:cs="Times New Roman"/>
          <w:sz w:val="22"/>
          <w:szCs w:val="22"/>
          <w:lang w:val="de-DE"/>
        </w:rPr>
        <w:t xml:space="preserve"> </w:t>
      </w:r>
      <w:r w:rsidR="00DF789E">
        <w:rPr>
          <w:rFonts w:ascii="Times New Roman" w:hAnsi="Times New Roman" w:cs="Times New Roman"/>
          <w:sz w:val="22"/>
          <w:szCs w:val="22"/>
          <w:lang w:val="de-DE"/>
        </w:rPr>
        <w:t>Die Richtlinie</w:t>
      </w:r>
      <w:r w:rsidR="00DF789E" w:rsidRPr="00162661">
        <w:rPr>
          <w:rFonts w:ascii="Times New Roman" w:hAnsi="Times New Roman" w:cs="Times New Roman"/>
          <w:sz w:val="22"/>
          <w:szCs w:val="22"/>
          <w:lang w:val="de-DE"/>
        </w:rPr>
        <w:t xml:space="preserve"> </w:t>
      </w:r>
      <w:r w:rsidR="00DF789E">
        <w:rPr>
          <w:rFonts w:ascii="Times New Roman" w:hAnsi="Times New Roman" w:cs="Times New Roman"/>
          <w:sz w:val="22"/>
          <w:szCs w:val="22"/>
          <w:lang w:val="de-DE"/>
        </w:rPr>
        <w:t>schützt auch Personen,</w:t>
      </w:r>
      <w:r w:rsidR="00D00693" w:rsidRPr="00162661">
        <w:rPr>
          <w:rFonts w:ascii="Times New Roman" w:hAnsi="Times New Roman" w:cs="Times New Roman"/>
          <w:sz w:val="22"/>
          <w:szCs w:val="22"/>
          <w:lang w:val="de-DE"/>
        </w:rPr>
        <w:t xml:space="preserve"> </w:t>
      </w:r>
      <w:r w:rsidR="00DF789E">
        <w:rPr>
          <w:rFonts w:ascii="Times New Roman" w:hAnsi="Times New Roman" w:cs="Times New Roman"/>
          <w:sz w:val="22"/>
          <w:szCs w:val="22"/>
          <w:lang w:val="de-DE"/>
        </w:rPr>
        <w:t xml:space="preserve">die noch nicht für </w:t>
      </w:r>
      <w:r w:rsidR="00DF789E" w:rsidRPr="00162661">
        <w:rPr>
          <w:rFonts w:ascii="Times New Roman" w:hAnsi="Times New Roman" w:cs="Times New Roman"/>
          <w:sz w:val="22"/>
          <w:szCs w:val="22"/>
          <w:lang w:val="de-DE"/>
        </w:rPr>
        <w:t xml:space="preserve">Spectrum Brands </w:t>
      </w:r>
      <w:r w:rsidR="00DF789E">
        <w:rPr>
          <w:rFonts w:ascii="Times New Roman" w:hAnsi="Times New Roman" w:cs="Times New Roman"/>
          <w:sz w:val="22"/>
          <w:szCs w:val="22"/>
          <w:lang w:val="de-DE"/>
        </w:rPr>
        <w:t>arbeiten,</w:t>
      </w:r>
      <w:r w:rsidR="00D00693" w:rsidRPr="00162661">
        <w:rPr>
          <w:rFonts w:ascii="Times New Roman" w:hAnsi="Times New Roman" w:cs="Times New Roman"/>
          <w:sz w:val="22"/>
          <w:szCs w:val="22"/>
          <w:lang w:val="de-DE"/>
        </w:rPr>
        <w:t xml:space="preserve"> </w:t>
      </w:r>
      <w:r w:rsidR="00DF789E">
        <w:rPr>
          <w:rFonts w:ascii="Times New Roman" w:hAnsi="Times New Roman" w:cs="Times New Roman"/>
          <w:sz w:val="22"/>
          <w:szCs w:val="22"/>
          <w:lang w:val="de-DE"/>
        </w:rPr>
        <w:t xml:space="preserve">wenn die </w:t>
      </w:r>
      <w:r w:rsidR="00546D94">
        <w:rPr>
          <w:rFonts w:ascii="Times New Roman" w:hAnsi="Times New Roman" w:cs="Times New Roman"/>
          <w:sz w:val="22"/>
          <w:szCs w:val="22"/>
          <w:lang w:val="de-DE"/>
        </w:rPr>
        <w:t>Informationen</w:t>
      </w:r>
      <w:r w:rsidR="00DF789E">
        <w:rPr>
          <w:rFonts w:ascii="Times New Roman" w:hAnsi="Times New Roman" w:cs="Times New Roman"/>
          <w:sz w:val="22"/>
          <w:szCs w:val="22"/>
          <w:lang w:val="de-DE"/>
        </w:rPr>
        <w:t>, welche diese melden möchten, während des</w:t>
      </w:r>
      <w:r w:rsidR="00D00693" w:rsidRPr="00162661">
        <w:rPr>
          <w:rFonts w:ascii="Times New Roman" w:hAnsi="Times New Roman" w:cs="Times New Roman"/>
          <w:sz w:val="22"/>
          <w:szCs w:val="22"/>
          <w:lang w:val="de-DE"/>
        </w:rPr>
        <w:t xml:space="preserve"> </w:t>
      </w:r>
      <w:r w:rsidR="00546D94">
        <w:rPr>
          <w:rFonts w:ascii="Times New Roman" w:hAnsi="Times New Roman" w:cs="Times New Roman"/>
          <w:sz w:val="22"/>
          <w:szCs w:val="22"/>
          <w:lang w:val="de-DE"/>
        </w:rPr>
        <w:t>Einstellungsverfahrens oder</w:t>
      </w:r>
      <w:r w:rsidR="00EC4DB7" w:rsidRPr="00162661">
        <w:rPr>
          <w:rFonts w:ascii="Times New Roman" w:hAnsi="Times New Roman" w:cs="Times New Roman"/>
          <w:sz w:val="22"/>
          <w:szCs w:val="22"/>
          <w:lang w:val="de-DE"/>
        </w:rPr>
        <w:t xml:space="preserve"> </w:t>
      </w:r>
      <w:r w:rsidR="00546D94">
        <w:rPr>
          <w:rFonts w:ascii="Times New Roman" w:hAnsi="Times New Roman" w:cs="Times New Roman"/>
          <w:sz w:val="22"/>
          <w:szCs w:val="22"/>
          <w:lang w:val="de-DE"/>
        </w:rPr>
        <w:t>vorvertraglichen Verhandlungen erlangt werden</w:t>
      </w:r>
      <w:r w:rsidR="00EC4DB7" w:rsidRPr="00162661">
        <w:rPr>
          <w:rFonts w:ascii="Times New Roman" w:hAnsi="Times New Roman" w:cs="Times New Roman"/>
          <w:sz w:val="22"/>
          <w:szCs w:val="22"/>
          <w:lang w:val="de-DE"/>
        </w:rPr>
        <w:t>.</w:t>
      </w:r>
      <w:r w:rsidR="00AE1B3E">
        <w:rPr>
          <w:rFonts w:ascii="Times New Roman" w:hAnsi="Times New Roman" w:cs="Times New Roman"/>
          <w:sz w:val="22"/>
          <w:szCs w:val="22"/>
          <w:lang w:val="de-DE"/>
        </w:rPr>
        <w:t xml:space="preserve"> </w:t>
      </w:r>
      <w:r w:rsidR="00AE1B3E" w:rsidRPr="00AE1B3E">
        <w:rPr>
          <w:rFonts w:ascii="Times New Roman" w:hAnsi="Times New Roman" w:cs="Times New Roman"/>
          <w:sz w:val="22"/>
          <w:szCs w:val="22"/>
          <w:lang w:val="de-DE"/>
        </w:rPr>
        <w:t>Manche Länder verfügen über lokale rechtliche Bestimmungen, welche über die Anforderungen dieser Richtlinie hinausgehen</w:t>
      </w:r>
      <w:r w:rsidR="00AE1B3E">
        <w:rPr>
          <w:rFonts w:ascii="Times New Roman" w:hAnsi="Times New Roman" w:cs="Times New Roman"/>
          <w:sz w:val="22"/>
          <w:szCs w:val="22"/>
          <w:lang w:val="de-DE"/>
        </w:rPr>
        <w:t xml:space="preserve"> oder sich von diesen unterscheiden</w:t>
      </w:r>
      <w:r w:rsidR="00AE1B3E" w:rsidRPr="00AE1B3E">
        <w:rPr>
          <w:rFonts w:ascii="Times New Roman" w:hAnsi="Times New Roman" w:cs="Times New Roman"/>
          <w:sz w:val="22"/>
          <w:szCs w:val="22"/>
          <w:lang w:val="de-DE"/>
        </w:rPr>
        <w:t>. Ist dies der Fall, gelten zusätzlich jegliche anwendbaren lokalen Gesetze bzw. Richtlinie</w:t>
      </w:r>
      <w:r w:rsidR="004A3318">
        <w:rPr>
          <w:rFonts w:ascii="Times New Roman" w:hAnsi="Times New Roman" w:cs="Times New Roman"/>
          <w:sz w:val="22"/>
          <w:szCs w:val="22"/>
          <w:lang w:val="de-DE"/>
        </w:rPr>
        <w:t>n</w:t>
      </w:r>
      <w:r w:rsidR="00AE1B3E" w:rsidRPr="00AE1B3E">
        <w:rPr>
          <w:rFonts w:ascii="Times New Roman" w:hAnsi="Times New Roman" w:cs="Times New Roman"/>
          <w:sz w:val="22"/>
          <w:szCs w:val="22"/>
          <w:lang w:val="de-DE"/>
        </w:rPr>
        <w:t>. Es ist unwahrscheinlich, dass es jemals einen Konflikt zwischen anwendbaren lokalen Gesetzen und dieser Richtlinie geben wird, sollte dies jedoch passieren, oder sollten Sie diese erkennen, informieren Sie bitte Spectrum Brands davon. Auf jeden Fall werden die lokalen Gesetze Vorrang über eine entgegenstehende, in dieser Richtlinie enthaltene Bestimmung haben</w:t>
      </w:r>
      <w:r w:rsidR="00986018" w:rsidRPr="00162661">
        <w:rPr>
          <w:rFonts w:ascii="Times New Roman" w:hAnsi="Times New Roman" w:cs="Times New Roman"/>
          <w:sz w:val="22"/>
          <w:szCs w:val="22"/>
          <w:lang w:val="de-DE"/>
        </w:rPr>
        <w:t xml:space="preserve">. </w:t>
      </w:r>
      <w:r w:rsidR="00BE34A1" w:rsidRPr="00BE34A1">
        <w:rPr>
          <w:rFonts w:ascii="Times New Roman" w:hAnsi="Times New Roman" w:cs="Times New Roman"/>
          <w:sz w:val="22"/>
          <w:szCs w:val="22"/>
          <w:lang w:val="de-DE"/>
        </w:rPr>
        <w:t>Die Richtlinie kann nicht und soll nicht jegliches anwendbare Recht abdecken oder Antworten auf alle auftretenden Fragen bieten; hierfür müssen wir uns letztlich auf den gesunden Menschenverstand eines jeden dafür verlassen, um festzustellen, was richtig ist, inklusive eines Gefühls dafür, wann es angemessen ist, bezüglich der angemessenen Verhaltensweise Hilfe von anderen zu einzuholen</w:t>
      </w:r>
      <w:r w:rsidR="00986018" w:rsidRPr="00162661">
        <w:rPr>
          <w:rFonts w:ascii="Times New Roman" w:hAnsi="Times New Roman" w:cs="Times New Roman"/>
          <w:sz w:val="22"/>
          <w:szCs w:val="22"/>
          <w:lang w:val="de-DE"/>
        </w:rPr>
        <w:t>.</w:t>
      </w:r>
    </w:p>
    <w:p w14:paraId="1EFA1D0C" w14:textId="391E7364" w:rsidR="00045FF9" w:rsidRPr="00162661" w:rsidRDefault="00DE2E3A" w:rsidP="00045FF9">
      <w:pPr>
        <w:pStyle w:val="BodyText"/>
        <w:contextualSpacing/>
        <w:jc w:val="both"/>
        <w:rPr>
          <w:rFonts w:ascii="Times New Roman" w:hAnsi="Times New Roman" w:cs="Times New Roman"/>
          <w:sz w:val="22"/>
          <w:szCs w:val="22"/>
          <w:lang w:val="de-DE"/>
        </w:rPr>
      </w:pPr>
      <w:r w:rsidRPr="00162661">
        <w:rPr>
          <w:rFonts w:ascii="Times New Roman" w:hAnsi="Times New Roman" w:cs="Times New Roman"/>
          <w:sz w:val="22"/>
          <w:szCs w:val="22"/>
          <w:lang w:val="de-DE"/>
        </w:rPr>
        <w:t xml:space="preserve"> </w:t>
      </w:r>
    </w:p>
    <w:p w14:paraId="7C391C9D" w14:textId="77777777" w:rsidR="00045FF9" w:rsidRPr="00162661" w:rsidRDefault="00045FF9" w:rsidP="00045FF9">
      <w:pPr>
        <w:pStyle w:val="BodyText"/>
        <w:contextualSpacing/>
        <w:rPr>
          <w:rFonts w:ascii="Times New Roman" w:hAnsi="Times New Roman" w:cs="Times New Roman"/>
          <w:sz w:val="22"/>
          <w:szCs w:val="22"/>
          <w:lang w:val="de-DE"/>
        </w:rPr>
      </w:pPr>
    </w:p>
    <w:tbl>
      <w:tblPr>
        <w:tblStyle w:val="TableGrid"/>
        <w:tblW w:w="9540" w:type="dxa"/>
        <w:tblInd w:w="18" w:type="dxa"/>
        <w:tblLook w:val="04A0" w:firstRow="1" w:lastRow="0" w:firstColumn="1" w:lastColumn="0" w:noHBand="0" w:noVBand="1"/>
      </w:tblPr>
      <w:tblGrid>
        <w:gridCol w:w="9540"/>
      </w:tblGrid>
      <w:tr w:rsidR="00045FF9" w:rsidRPr="00162661" w14:paraId="7869AE2E" w14:textId="77777777" w:rsidTr="009E7712">
        <w:tc>
          <w:tcPr>
            <w:tcW w:w="9540" w:type="dxa"/>
          </w:tcPr>
          <w:p w14:paraId="360BA946" w14:textId="354311EC" w:rsidR="00045FF9" w:rsidRPr="00162661" w:rsidRDefault="0004208D" w:rsidP="009E7712">
            <w:pPr>
              <w:pStyle w:val="BodyText"/>
              <w:spacing w:before="220"/>
              <w:contextualSpacing/>
              <w:jc w:val="both"/>
              <w:rPr>
                <w:rFonts w:ascii="Times New Roman" w:hAnsi="Times New Roman" w:cs="Times New Roman"/>
                <w:b/>
                <w:bCs/>
                <w:sz w:val="22"/>
                <w:szCs w:val="22"/>
                <w:lang w:val="de-DE"/>
              </w:rPr>
            </w:pPr>
            <w:r>
              <w:rPr>
                <w:rFonts w:ascii="Times New Roman" w:hAnsi="Times New Roman" w:cs="Times New Roman"/>
                <w:b/>
                <w:bCs/>
                <w:sz w:val="22"/>
                <w:szCs w:val="22"/>
                <w:lang w:val="de-DE"/>
              </w:rPr>
              <w:t xml:space="preserve">Einhaltung der </w:t>
            </w:r>
            <w:r w:rsidR="00162661">
              <w:rPr>
                <w:rFonts w:ascii="Times New Roman" w:hAnsi="Times New Roman" w:cs="Times New Roman"/>
                <w:b/>
                <w:bCs/>
                <w:sz w:val="22"/>
                <w:szCs w:val="22"/>
                <w:lang w:val="de-DE"/>
              </w:rPr>
              <w:t>Richtlinie</w:t>
            </w:r>
            <w:r w:rsidR="00045FF9" w:rsidRPr="00162661">
              <w:rPr>
                <w:rFonts w:ascii="Times New Roman" w:hAnsi="Times New Roman" w:cs="Times New Roman"/>
                <w:b/>
                <w:bCs/>
                <w:sz w:val="22"/>
                <w:szCs w:val="22"/>
                <w:lang w:val="de-DE"/>
              </w:rPr>
              <w:t xml:space="preserve"> </w:t>
            </w:r>
          </w:p>
        </w:tc>
      </w:tr>
    </w:tbl>
    <w:p w14:paraId="094C0D0E" w14:textId="77777777" w:rsidR="00045FF9" w:rsidRPr="00162661" w:rsidRDefault="00045FF9" w:rsidP="00045FF9">
      <w:pPr>
        <w:pStyle w:val="BodyText"/>
        <w:spacing w:before="2"/>
        <w:contextualSpacing/>
        <w:rPr>
          <w:rFonts w:ascii="Times New Roman" w:hAnsi="Times New Roman" w:cs="Times New Roman"/>
          <w:bCs/>
          <w:sz w:val="22"/>
          <w:szCs w:val="22"/>
          <w:lang w:val="de-DE"/>
        </w:rPr>
      </w:pPr>
    </w:p>
    <w:p w14:paraId="459D8CC1" w14:textId="05FAB5A4" w:rsidR="00045FF9" w:rsidRPr="00162661" w:rsidRDefault="0004208D"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Hintergrund und Zusammenfassung</w:t>
      </w:r>
    </w:p>
    <w:p w14:paraId="482DAA92" w14:textId="77777777" w:rsidR="00045FF9" w:rsidRPr="00162661" w:rsidRDefault="00045FF9" w:rsidP="00045FF9">
      <w:pPr>
        <w:pStyle w:val="BodyText"/>
        <w:spacing w:before="2"/>
        <w:contextualSpacing/>
        <w:rPr>
          <w:rFonts w:ascii="Times New Roman" w:hAnsi="Times New Roman" w:cs="Times New Roman"/>
          <w:bCs/>
          <w:sz w:val="22"/>
          <w:szCs w:val="22"/>
          <w:lang w:val="de-DE"/>
        </w:rPr>
      </w:pPr>
    </w:p>
    <w:p w14:paraId="02565860" w14:textId="57D629DF" w:rsidR="003763E3" w:rsidRPr="00DF4F47" w:rsidRDefault="0004208D" w:rsidP="00045FF9">
      <w:pPr>
        <w:pStyle w:val="BodyText"/>
        <w:spacing w:before="2"/>
        <w:contextualSpacing/>
        <w:jc w:val="both"/>
        <w:rPr>
          <w:rFonts w:ascii="Times New Roman" w:hAnsi="Times New Roman" w:cs="Times New Roman"/>
          <w:sz w:val="22"/>
          <w:szCs w:val="22"/>
          <w:lang w:val="de-DE"/>
        </w:rPr>
      </w:pPr>
      <w:r w:rsidRPr="00DF4F47">
        <w:rPr>
          <w:rFonts w:ascii="Times New Roman" w:hAnsi="Times New Roman" w:cs="Times New Roman"/>
          <w:sz w:val="22"/>
          <w:szCs w:val="22"/>
          <w:lang w:val="de-DE"/>
        </w:rPr>
        <w:t>„</w:t>
      </w:r>
      <w:r w:rsidR="00087D6C" w:rsidRPr="00DF4F47">
        <w:rPr>
          <w:rFonts w:ascii="Times New Roman" w:hAnsi="Times New Roman" w:cs="Times New Roman"/>
          <w:sz w:val="22"/>
          <w:szCs w:val="22"/>
          <w:lang w:val="de-DE"/>
        </w:rPr>
        <w:t>Whistleblower</w:t>
      </w:r>
      <w:r w:rsidRPr="00DF4F47">
        <w:rPr>
          <w:rFonts w:ascii="Times New Roman" w:hAnsi="Times New Roman" w:cs="Times New Roman"/>
          <w:sz w:val="22"/>
          <w:szCs w:val="22"/>
          <w:lang w:val="de-DE"/>
        </w:rPr>
        <w:t>“</w:t>
      </w:r>
      <w:r w:rsidR="00087D6C" w:rsidRPr="00DF4F47">
        <w:rPr>
          <w:rFonts w:ascii="Times New Roman" w:hAnsi="Times New Roman" w:cs="Times New Roman"/>
          <w:sz w:val="22"/>
          <w:szCs w:val="22"/>
          <w:lang w:val="de-DE"/>
        </w:rPr>
        <w:t xml:space="preserve"> </w:t>
      </w:r>
      <w:r w:rsidRPr="00DF4F47">
        <w:rPr>
          <w:rFonts w:ascii="Times New Roman" w:hAnsi="Times New Roman" w:cs="Times New Roman"/>
          <w:sz w:val="22"/>
          <w:szCs w:val="22"/>
          <w:lang w:val="de-DE"/>
        </w:rPr>
        <w:t>sind Personen,</w:t>
      </w:r>
      <w:r w:rsidR="00087D6C" w:rsidRPr="00DF4F47">
        <w:rPr>
          <w:rFonts w:ascii="Times New Roman" w:hAnsi="Times New Roman" w:cs="Times New Roman"/>
          <w:sz w:val="22"/>
          <w:szCs w:val="22"/>
          <w:lang w:val="de-DE"/>
        </w:rPr>
        <w:t xml:space="preserve"> </w:t>
      </w:r>
      <w:r w:rsidRPr="00DF4F47">
        <w:rPr>
          <w:rFonts w:ascii="Times New Roman" w:hAnsi="Times New Roman" w:cs="Times New Roman"/>
          <w:sz w:val="22"/>
          <w:szCs w:val="22"/>
          <w:lang w:val="de-DE"/>
        </w:rPr>
        <w:t>welche Verletzungen von</w:t>
      </w:r>
      <w:r w:rsidR="00087D6C" w:rsidRPr="00DF4F47">
        <w:rPr>
          <w:rFonts w:ascii="Times New Roman" w:hAnsi="Times New Roman" w:cs="Times New Roman"/>
          <w:sz w:val="22"/>
          <w:szCs w:val="22"/>
          <w:lang w:val="de-DE"/>
        </w:rPr>
        <w:t xml:space="preserve"> EU</w:t>
      </w:r>
      <w:r w:rsidRPr="00DF4F47">
        <w:rPr>
          <w:rFonts w:ascii="Times New Roman" w:hAnsi="Times New Roman" w:cs="Times New Roman"/>
          <w:sz w:val="22"/>
          <w:szCs w:val="22"/>
          <w:lang w:val="de-DE"/>
        </w:rPr>
        <w:t>-Gesetzen oder Vorschr</w:t>
      </w:r>
      <w:r w:rsidR="00C679DB" w:rsidRPr="00DF4F47">
        <w:rPr>
          <w:rFonts w:ascii="Times New Roman" w:hAnsi="Times New Roman" w:cs="Times New Roman"/>
          <w:sz w:val="22"/>
          <w:szCs w:val="22"/>
          <w:lang w:val="de-DE"/>
        </w:rPr>
        <w:t>i</w:t>
      </w:r>
      <w:r w:rsidRPr="00DF4F47">
        <w:rPr>
          <w:rFonts w:ascii="Times New Roman" w:hAnsi="Times New Roman" w:cs="Times New Roman"/>
          <w:sz w:val="22"/>
          <w:szCs w:val="22"/>
          <w:lang w:val="de-DE"/>
        </w:rPr>
        <w:t>ften melden, insbesondere hinsichtlich der folgenden Bereiche</w:t>
      </w:r>
      <w:r w:rsidR="00087D6C" w:rsidRPr="00DF4F47">
        <w:rPr>
          <w:rFonts w:ascii="Times New Roman" w:hAnsi="Times New Roman" w:cs="Times New Roman"/>
          <w:sz w:val="22"/>
          <w:szCs w:val="22"/>
          <w:lang w:val="de-DE"/>
        </w:rPr>
        <w:t>:</w:t>
      </w:r>
      <w:r w:rsidR="003763E3" w:rsidRPr="00DF4F47">
        <w:rPr>
          <w:rFonts w:ascii="Times New Roman" w:hAnsi="Times New Roman" w:cs="Times New Roman"/>
          <w:sz w:val="22"/>
          <w:szCs w:val="22"/>
          <w:lang w:val="de-DE"/>
        </w:rPr>
        <w:t xml:space="preserve"> </w:t>
      </w:r>
      <w:r w:rsidR="00D54444" w:rsidRPr="00DF4F47">
        <w:rPr>
          <w:rFonts w:ascii="Times New Roman" w:hAnsi="Times New Roman" w:cs="Times New Roman"/>
          <w:sz w:val="22"/>
          <w:szCs w:val="22"/>
          <w:lang w:val="de-DE"/>
        </w:rPr>
        <w:t>(</w:t>
      </w:r>
      <w:r w:rsidR="00E44382" w:rsidRPr="00DF4F47">
        <w:rPr>
          <w:rFonts w:ascii="Times New Roman" w:hAnsi="Times New Roman" w:cs="Times New Roman"/>
          <w:sz w:val="22"/>
          <w:szCs w:val="22"/>
          <w:lang w:val="de-DE"/>
        </w:rPr>
        <w:t>i</w:t>
      </w:r>
      <w:r w:rsidR="00D54444" w:rsidRPr="00DF4F47">
        <w:rPr>
          <w:rFonts w:ascii="Times New Roman" w:hAnsi="Times New Roman" w:cs="Times New Roman"/>
          <w:sz w:val="22"/>
          <w:szCs w:val="22"/>
          <w:lang w:val="de-DE"/>
        </w:rPr>
        <w:t xml:space="preserve">) </w:t>
      </w:r>
      <w:r w:rsidR="003150F6" w:rsidRPr="00DF4F47">
        <w:rPr>
          <w:rFonts w:ascii="Times New Roman" w:hAnsi="Times New Roman" w:cs="Times New Roman"/>
          <w:sz w:val="22"/>
          <w:szCs w:val="22"/>
          <w:lang w:val="de-DE"/>
        </w:rPr>
        <w:t>öffentliches Auftragswesen</w:t>
      </w:r>
      <w:r w:rsidR="003763E3" w:rsidRPr="00DF4F47">
        <w:rPr>
          <w:rFonts w:ascii="Times New Roman" w:hAnsi="Times New Roman" w:cs="Times New Roman"/>
          <w:sz w:val="22"/>
          <w:szCs w:val="22"/>
          <w:lang w:val="de-DE"/>
        </w:rPr>
        <w:t>;</w:t>
      </w:r>
      <w:r w:rsidR="00D54444" w:rsidRPr="00DF4F47">
        <w:rPr>
          <w:rFonts w:ascii="Times New Roman" w:hAnsi="Times New Roman" w:cs="Times New Roman"/>
          <w:sz w:val="22"/>
          <w:szCs w:val="22"/>
          <w:lang w:val="de-DE"/>
        </w:rPr>
        <w:t xml:space="preserve"> (</w:t>
      </w:r>
      <w:r w:rsidR="00E44382" w:rsidRPr="00DF4F47">
        <w:rPr>
          <w:rFonts w:ascii="Times New Roman" w:hAnsi="Times New Roman" w:cs="Times New Roman"/>
          <w:sz w:val="22"/>
          <w:szCs w:val="22"/>
          <w:lang w:val="de-DE"/>
        </w:rPr>
        <w:t>ii</w:t>
      </w:r>
      <w:r w:rsidR="00D54444" w:rsidRPr="00DF4F47">
        <w:rPr>
          <w:rFonts w:ascii="Times New Roman" w:hAnsi="Times New Roman" w:cs="Times New Roman"/>
          <w:sz w:val="22"/>
          <w:szCs w:val="22"/>
          <w:lang w:val="de-DE"/>
        </w:rPr>
        <w:t>)</w:t>
      </w:r>
      <w:r w:rsidR="003763E3" w:rsidRPr="00DF4F47">
        <w:rPr>
          <w:rFonts w:ascii="Times New Roman" w:hAnsi="Times New Roman" w:cs="Times New Roman"/>
          <w:sz w:val="22"/>
          <w:szCs w:val="22"/>
          <w:lang w:val="de-DE"/>
        </w:rPr>
        <w:t xml:space="preserve"> </w:t>
      </w:r>
      <w:r w:rsidR="003150F6" w:rsidRPr="00DF4F47">
        <w:rPr>
          <w:rFonts w:ascii="Times New Roman" w:hAnsi="Times New Roman" w:cs="Times New Roman"/>
          <w:sz w:val="22"/>
          <w:szCs w:val="22"/>
          <w:lang w:val="de-DE"/>
        </w:rPr>
        <w:t>Finanzdienstleistungen, Finanzprodukte und Finanzmärkte sowie Verhinderung von Geldwäsche und Terrorismusfinanzierung</w:t>
      </w:r>
      <w:r w:rsidR="003763E3" w:rsidRPr="00DF4F47">
        <w:rPr>
          <w:rFonts w:ascii="Times New Roman" w:hAnsi="Times New Roman" w:cs="Times New Roman"/>
          <w:sz w:val="22"/>
          <w:szCs w:val="22"/>
          <w:lang w:val="de-DE"/>
        </w:rPr>
        <w:t>;</w:t>
      </w:r>
      <w:r w:rsidR="00D54444" w:rsidRPr="00DF4F47">
        <w:rPr>
          <w:rFonts w:ascii="Times New Roman" w:hAnsi="Times New Roman" w:cs="Times New Roman"/>
          <w:sz w:val="22"/>
          <w:szCs w:val="22"/>
          <w:lang w:val="de-DE"/>
        </w:rPr>
        <w:t xml:space="preserve"> (</w:t>
      </w:r>
      <w:r w:rsidR="00E44382" w:rsidRPr="00DF4F47">
        <w:rPr>
          <w:rFonts w:ascii="Times New Roman" w:hAnsi="Times New Roman" w:cs="Times New Roman"/>
          <w:sz w:val="22"/>
          <w:szCs w:val="22"/>
          <w:lang w:val="de-DE"/>
        </w:rPr>
        <w:t>iii</w:t>
      </w:r>
      <w:r w:rsidR="00D54444" w:rsidRPr="00DF4F47">
        <w:rPr>
          <w:rFonts w:ascii="Times New Roman" w:hAnsi="Times New Roman" w:cs="Times New Roman"/>
          <w:sz w:val="22"/>
          <w:szCs w:val="22"/>
          <w:lang w:val="de-DE"/>
        </w:rPr>
        <w:t>)</w:t>
      </w:r>
      <w:r w:rsidR="003763E3" w:rsidRPr="00DF4F47">
        <w:rPr>
          <w:rFonts w:ascii="Times New Roman" w:hAnsi="Times New Roman" w:cs="Times New Roman"/>
          <w:sz w:val="22"/>
          <w:szCs w:val="22"/>
          <w:lang w:val="de-DE"/>
        </w:rPr>
        <w:t xml:space="preserve"> </w:t>
      </w:r>
      <w:r w:rsidR="003150F6" w:rsidRPr="00DF4F47">
        <w:rPr>
          <w:rFonts w:ascii="Times New Roman" w:hAnsi="Times New Roman" w:cs="Times New Roman"/>
          <w:sz w:val="22"/>
          <w:szCs w:val="22"/>
          <w:lang w:val="de-DE"/>
        </w:rPr>
        <w:t>Produktsicherheit und -konformität</w:t>
      </w:r>
      <w:r w:rsidR="003763E3" w:rsidRPr="00DF4F47">
        <w:rPr>
          <w:rFonts w:ascii="Times New Roman" w:hAnsi="Times New Roman" w:cs="Times New Roman"/>
          <w:sz w:val="22"/>
          <w:szCs w:val="22"/>
          <w:lang w:val="de-DE"/>
        </w:rPr>
        <w:t>;</w:t>
      </w:r>
      <w:r w:rsidR="00D54444" w:rsidRPr="00DF4F47">
        <w:rPr>
          <w:rFonts w:ascii="Times New Roman" w:hAnsi="Times New Roman" w:cs="Times New Roman"/>
          <w:sz w:val="22"/>
          <w:szCs w:val="22"/>
          <w:lang w:val="de-DE"/>
        </w:rPr>
        <w:t xml:space="preserve"> (</w:t>
      </w:r>
      <w:r w:rsidR="00E44382" w:rsidRPr="00DF4F47">
        <w:rPr>
          <w:rFonts w:ascii="Times New Roman" w:hAnsi="Times New Roman" w:cs="Times New Roman"/>
          <w:sz w:val="22"/>
          <w:szCs w:val="22"/>
          <w:lang w:val="de-DE"/>
        </w:rPr>
        <w:t>iv</w:t>
      </w:r>
      <w:r w:rsidR="00D54444" w:rsidRPr="00DF4F47">
        <w:rPr>
          <w:rFonts w:ascii="Times New Roman" w:hAnsi="Times New Roman" w:cs="Times New Roman"/>
          <w:sz w:val="22"/>
          <w:szCs w:val="22"/>
          <w:lang w:val="de-DE"/>
        </w:rPr>
        <w:t>)</w:t>
      </w:r>
      <w:r w:rsidR="003763E3" w:rsidRPr="00DF4F47">
        <w:rPr>
          <w:rFonts w:ascii="Times New Roman" w:hAnsi="Times New Roman" w:cs="Times New Roman"/>
          <w:sz w:val="22"/>
          <w:szCs w:val="22"/>
          <w:lang w:val="de-DE"/>
        </w:rPr>
        <w:t xml:space="preserve"> </w:t>
      </w:r>
      <w:r w:rsidR="003150F6" w:rsidRPr="00DF4F47">
        <w:rPr>
          <w:rFonts w:ascii="Times New Roman" w:hAnsi="Times New Roman" w:cs="Times New Roman"/>
          <w:sz w:val="22"/>
          <w:szCs w:val="22"/>
          <w:lang w:val="de-DE"/>
        </w:rPr>
        <w:t>Verkehrssicherheit</w:t>
      </w:r>
      <w:r w:rsidR="003763E3" w:rsidRPr="00DF4F47">
        <w:rPr>
          <w:rFonts w:ascii="Times New Roman" w:hAnsi="Times New Roman" w:cs="Times New Roman"/>
          <w:sz w:val="22"/>
          <w:szCs w:val="22"/>
          <w:lang w:val="de-DE"/>
        </w:rPr>
        <w:t>;</w:t>
      </w:r>
      <w:r w:rsidR="00E44382" w:rsidRPr="00DF4F47">
        <w:rPr>
          <w:rFonts w:ascii="Times New Roman" w:hAnsi="Times New Roman" w:cs="Times New Roman"/>
          <w:sz w:val="22"/>
          <w:szCs w:val="22"/>
          <w:lang w:val="de-DE"/>
        </w:rPr>
        <w:t xml:space="preserve"> (v)</w:t>
      </w:r>
      <w:r w:rsidR="003763E3" w:rsidRPr="00DF4F47">
        <w:rPr>
          <w:rFonts w:ascii="Times New Roman" w:hAnsi="Times New Roman" w:cs="Times New Roman"/>
          <w:sz w:val="22"/>
          <w:szCs w:val="22"/>
          <w:lang w:val="de-DE"/>
        </w:rPr>
        <w:t xml:space="preserve"> </w:t>
      </w:r>
      <w:r w:rsidR="003150F6" w:rsidRPr="00DF4F47">
        <w:rPr>
          <w:rFonts w:ascii="Times New Roman" w:hAnsi="Times New Roman" w:cs="Times New Roman"/>
          <w:sz w:val="22"/>
          <w:szCs w:val="22"/>
          <w:lang w:val="de-DE"/>
        </w:rPr>
        <w:t>Umweltschutz</w:t>
      </w:r>
      <w:r w:rsidR="003763E3" w:rsidRPr="00DF4F47">
        <w:rPr>
          <w:rFonts w:ascii="Times New Roman" w:hAnsi="Times New Roman" w:cs="Times New Roman"/>
          <w:sz w:val="22"/>
          <w:szCs w:val="22"/>
          <w:lang w:val="de-DE"/>
        </w:rPr>
        <w:t>;</w:t>
      </w:r>
      <w:r w:rsidR="00E44382" w:rsidRPr="00DF4F47">
        <w:rPr>
          <w:rFonts w:ascii="Times New Roman" w:hAnsi="Times New Roman" w:cs="Times New Roman"/>
          <w:sz w:val="22"/>
          <w:szCs w:val="22"/>
          <w:lang w:val="de-DE"/>
        </w:rPr>
        <w:t xml:space="preserve"> (vi)</w:t>
      </w:r>
      <w:r w:rsidR="003763E3" w:rsidRPr="00DF4F47">
        <w:rPr>
          <w:rFonts w:ascii="Times New Roman" w:hAnsi="Times New Roman" w:cs="Times New Roman"/>
          <w:sz w:val="22"/>
          <w:szCs w:val="22"/>
          <w:lang w:val="de-DE"/>
        </w:rPr>
        <w:t xml:space="preserve"> </w:t>
      </w:r>
      <w:r w:rsidR="003150F6" w:rsidRPr="00DF4F47">
        <w:rPr>
          <w:rFonts w:ascii="Times New Roman" w:hAnsi="Times New Roman" w:cs="Times New Roman"/>
          <w:sz w:val="22"/>
          <w:szCs w:val="22"/>
          <w:lang w:val="de-DE"/>
        </w:rPr>
        <w:t>Strahlenschutz und kerntechnische Sicherheit</w:t>
      </w:r>
      <w:r w:rsidR="003763E3" w:rsidRPr="00DF4F47">
        <w:rPr>
          <w:rFonts w:ascii="Times New Roman" w:hAnsi="Times New Roman" w:cs="Times New Roman"/>
          <w:sz w:val="22"/>
          <w:szCs w:val="22"/>
          <w:lang w:val="de-DE"/>
        </w:rPr>
        <w:t xml:space="preserve">; </w:t>
      </w:r>
      <w:r w:rsidR="00E44382" w:rsidRPr="00DF4F47">
        <w:rPr>
          <w:rFonts w:ascii="Times New Roman" w:hAnsi="Times New Roman" w:cs="Times New Roman"/>
          <w:sz w:val="22"/>
          <w:szCs w:val="22"/>
          <w:lang w:val="de-DE"/>
        </w:rPr>
        <w:t xml:space="preserve">(vii) </w:t>
      </w:r>
      <w:r w:rsidR="003150F6" w:rsidRPr="00DF4F47">
        <w:rPr>
          <w:rFonts w:ascii="Times New Roman" w:hAnsi="Times New Roman" w:cs="Times New Roman"/>
          <w:sz w:val="22"/>
          <w:szCs w:val="22"/>
          <w:lang w:val="de-DE"/>
        </w:rPr>
        <w:t xml:space="preserve">Lebensmittel- und </w:t>
      </w:r>
      <w:r w:rsidR="003150F6" w:rsidRPr="00DF4F47">
        <w:rPr>
          <w:rFonts w:ascii="Times New Roman" w:hAnsi="Times New Roman" w:cs="Times New Roman"/>
          <w:sz w:val="22"/>
          <w:szCs w:val="22"/>
          <w:lang w:val="de-DE"/>
        </w:rPr>
        <w:lastRenderedPageBreak/>
        <w:t>Futtermittelsicherheit, in</w:t>
      </w:r>
      <w:r w:rsidR="002172DE">
        <w:rPr>
          <w:rFonts w:ascii="Times New Roman" w:hAnsi="Times New Roman" w:cs="Times New Roman"/>
          <w:sz w:val="22"/>
          <w:szCs w:val="22"/>
          <w:lang w:val="de-DE"/>
        </w:rPr>
        <w:t>k</w:t>
      </w:r>
      <w:r w:rsidR="003150F6" w:rsidRPr="00DF4F47">
        <w:rPr>
          <w:rFonts w:ascii="Times New Roman" w:hAnsi="Times New Roman" w:cs="Times New Roman"/>
          <w:sz w:val="22"/>
          <w:szCs w:val="22"/>
          <w:lang w:val="de-DE"/>
        </w:rPr>
        <w:t>lusive Tiergesundheit und Tierschutz</w:t>
      </w:r>
      <w:r w:rsidR="003763E3" w:rsidRPr="00DF4F47">
        <w:rPr>
          <w:rFonts w:ascii="Times New Roman" w:hAnsi="Times New Roman" w:cs="Times New Roman"/>
          <w:sz w:val="22"/>
          <w:szCs w:val="22"/>
          <w:lang w:val="de-DE"/>
        </w:rPr>
        <w:t>;</w:t>
      </w:r>
      <w:r w:rsidR="00E44382" w:rsidRPr="00DF4F47">
        <w:rPr>
          <w:rFonts w:ascii="Times New Roman" w:hAnsi="Times New Roman" w:cs="Times New Roman"/>
          <w:sz w:val="22"/>
          <w:szCs w:val="22"/>
          <w:lang w:val="de-DE"/>
        </w:rPr>
        <w:t xml:space="preserve"> (viii)</w:t>
      </w:r>
      <w:r w:rsidR="003763E3" w:rsidRPr="00DF4F47">
        <w:rPr>
          <w:rFonts w:ascii="Times New Roman" w:hAnsi="Times New Roman" w:cs="Times New Roman"/>
          <w:sz w:val="22"/>
          <w:szCs w:val="22"/>
          <w:lang w:val="de-DE"/>
        </w:rPr>
        <w:t xml:space="preserve"> </w:t>
      </w:r>
      <w:r w:rsidR="008507C4" w:rsidRPr="00DF4F47">
        <w:rPr>
          <w:rFonts w:ascii="Times New Roman" w:hAnsi="Times New Roman" w:cs="Times New Roman"/>
          <w:sz w:val="22"/>
          <w:szCs w:val="22"/>
          <w:lang w:val="de-DE"/>
        </w:rPr>
        <w:t>öffentliche Gesundheit</w:t>
      </w:r>
      <w:r w:rsidR="003763E3" w:rsidRPr="00DF4F47">
        <w:rPr>
          <w:rFonts w:ascii="Times New Roman" w:hAnsi="Times New Roman" w:cs="Times New Roman"/>
          <w:sz w:val="22"/>
          <w:szCs w:val="22"/>
          <w:lang w:val="de-DE"/>
        </w:rPr>
        <w:t>;</w:t>
      </w:r>
      <w:r w:rsidR="00E44382" w:rsidRPr="00DF4F47">
        <w:rPr>
          <w:rFonts w:ascii="Times New Roman" w:hAnsi="Times New Roman" w:cs="Times New Roman"/>
          <w:sz w:val="22"/>
          <w:szCs w:val="22"/>
          <w:lang w:val="de-DE"/>
        </w:rPr>
        <w:t xml:space="preserve"> (ix)</w:t>
      </w:r>
      <w:r w:rsidR="003763E3" w:rsidRPr="00D46DCB">
        <w:rPr>
          <w:rFonts w:ascii="Times New Roman" w:eastAsia="Times New Roman" w:hAnsi="Times New Roman" w:cs="Times New Roman"/>
          <w:spacing w:val="8"/>
          <w:sz w:val="22"/>
          <w:szCs w:val="22"/>
          <w:lang w:val="de-DE"/>
        </w:rPr>
        <w:t xml:space="preserve"> </w:t>
      </w:r>
      <w:r w:rsidR="008507C4" w:rsidRPr="00DF4F47">
        <w:rPr>
          <w:rFonts w:ascii="Times New Roman" w:hAnsi="Times New Roman" w:cs="Times New Roman"/>
          <w:sz w:val="22"/>
          <w:szCs w:val="22"/>
          <w:lang w:val="de-DE"/>
        </w:rPr>
        <w:t>Verbraucherschutz</w:t>
      </w:r>
      <w:r w:rsidR="00DE5280" w:rsidRPr="00DF4F47">
        <w:rPr>
          <w:rFonts w:ascii="Times New Roman" w:hAnsi="Times New Roman" w:cs="Times New Roman"/>
          <w:sz w:val="22"/>
          <w:szCs w:val="22"/>
          <w:lang w:val="de-DE"/>
        </w:rPr>
        <w:t>;</w:t>
      </w:r>
      <w:r w:rsidR="00E44382" w:rsidRPr="00DF4F47">
        <w:rPr>
          <w:rFonts w:ascii="Times New Roman" w:hAnsi="Times New Roman" w:cs="Times New Roman"/>
          <w:sz w:val="22"/>
          <w:szCs w:val="22"/>
          <w:lang w:val="de-DE"/>
        </w:rPr>
        <w:t xml:space="preserve"> (x)</w:t>
      </w:r>
      <w:r w:rsidR="00DE5280" w:rsidRPr="00DF4F47">
        <w:rPr>
          <w:rFonts w:ascii="Times New Roman" w:hAnsi="Times New Roman" w:cs="Times New Roman"/>
          <w:sz w:val="22"/>
          <w:szCs w:val="22"/>
          <w:lang w:val="de-DE"/>
        </w:rPr>
        <w:t xml:space="preserve"> </w:t>
      </w:r>
      <w:r w:rsidR="008507C4" w:rsidRPr="00DF4F47">
        <w:rPr>
          <w:rFonts w:ascii="Times New Roman" w:hAnsi="Times New Roman" w:cs="Times New Roman"/>
          <w:sz w:val="22"/>
          <w:szCs w:val="22"/>
          <w:lang w:val="de-DE"/>
        </w:rPr>
        <w:t>Schutz der Privatsphäre und personenbezogener Daten, inklusive Sicherheit von Netz- und Informationssystemen</w:t>
      </w:r>
      <w:r w:rsidR="00DE5280" w:rsidRPr="00DF4F47">
        <w:rPr>
          <w:rFonts w:ascii="Times New Roman" w:hAnsi="Times New Roman" w:cs="Times New Roman"/>
          <w:sz w:val="22"/>
          <w:szCs w:val="22"/>
          <w:lang w:val="de-DE"/>
        </w:rPr>
        <w:t>;</w:t>
      </w:r>
      <w:r w:rsidR="00E44382" w:rsidRPr="00DF4F47">
        <w:rPr>
          <w:rFonts w:ascii="Times New Roman" w:hAnsi="Times New Roman" w:cs="Times New Roman"/>
          <w:sz w:val="22"/>
          <w:szCs w:val="22"/>
          <w:lang w:val="de-DE"/>
        </w:rPr>
        <w:t xml:space="preserve"> (xi)</w:t>
      </w:r>
      <w:r w:rsidR="00DE5280" w:rsidRPr="00DF4F47">
        <w:rPr>
          <w:rFonts w:ascii="Times New Roman" w:hAnsi="Times New Roman" w:cs="Times New Roman"/>
          <w:sz w:val="22"/>
          <w:szCs w:val="22"/>
          <w:lang w:val="de-DE"/>
        </w:rPr>
        <w:t xml:space="preserve"> </w:t>
      </w:r>
      <w:r w:rsidR="00DD13EE" w:rsidRPr="00DF4F47">
        <w:rPr>
          <w:rFonts w:ascii="Times New Roman" w:hAnsi="Times New Roman" w:cs="Times New Roman"/>
          <w:sz w:val="22"/>
          <w:szCs w:val="22"/>
          <w:lang w:val="de-DE"/>
        </w:rPr>
        <w:t xml:space="preserve">Verstöße gegen die finanziellen Interessen der </w:t>
      </w:r>
      <w:r w:rsidR="00DE5280" w:rsidRPr="00DF4F47">
        <w:rPr>
          <w:rFonts w:ascii="Times New Roman" w:hAnsi="Times New Roman" w:cs="Times New Roman"/>
          <w:sz w:val="22"/>
          <w:szCs w:val="22"/>
          <w:lang w:val="de-DE"/>
        </w:rPr>
        <w:t>E</w:t>
      </w:r>
      <w:r w:rsidR="005034A4" w:rsidRPr="00DF4F47">
        <w:rPr>
          <w:rFonts w:ascii="Times New Roman" w:hAnsi="Times New Roman" w:cs="Times New Roman"/>
          <w:sz w:val="22"/>
          <w:szCs w:val="22"/>
          <w:lang w:val="de-DE"/>
        </w:rPr>
        <w:t>U;</w:t>
      </w:r>
      <w:r w:rsidR="00E44382" w:rsidRPr="00DF4F47">
        <w:rPr>
          <w:rFonts w:ascii="Times New Roman" w:hAnsi="Times New Roman" w:cs="Times New Roman"/>
          <w:sz w:val="22"/>
          <w:szCs w:val="22"/>
          <w:lang w:val="de-DE"/>
        </w:rPr>
        <w:t xml:space="preserve"> (xii)</w:t>
      </w:r>
      <w:r w:rsidR="005034A4" w:rsidRPr="00DF4F47">
        <w:rPr>
          <w:rFonts w:ascii="Times New Roman" w:hAnsi="Times New Roman" w:cs="Times New Roman"/>
          <w:sz w:val="22"/>
          <w:szCs w:val="22"/>
          <w:lang w:val="de-DE"/>
        </w:rPr>
        <w:t xml:space="preserve"> </w:t>
      </w:r>
      <w:r w:rsidR="00FD3A99" w:rsidRPr="00DF4F47">
        <w:rPr>
          <w:rFonts w:ascii="Times New Roman" w:hAnsi="Times New Roman" w:cs="Times New Roman"/>
          <w:sz w:val="22"/>
          <w:szCs w:val="22"/>
          <w:lang w:val="de-DE"/>
        </w:rPr>
        <w:t xml:space="preserve">andere </w:t>
      </w:r>
      <w:r w:rsidR="00DD13EE" w:rsidRPr="00DF4F47">
        <w:rPr>
          <w:rFonts w:ascii="Times New Roman" w:hAnsi="Times New Roman" w:cs="Times New Roman"/>
          <w:sz w:val="22"/>
          <w:szCs w:val="22"/>
          <w:lang w:val="de-DE"/>
        </w:rPr>
        <w:t>Verstöße gegen die Binnenmarktvorschriften der EU</w:t>
      </w:r>
      <w:r w:rsidR="001B23E8" w:rsidRPr="00DF4F47">
        <w:rPr>
          <w:rFonts w:ascii="Times New Roman" w:hAnsi="Times New Roman" w:cs="Times New Roman"/>
          <w:sz w:val="22"/>
          <w:szCs w:val="22"/>
          <w:lang w:val="de-DE"/>
        </w:rPr>
        <w:t xml:space="preserve">, </w:t>
      </w:r>
      <w:r w:rsidR="00DD13EE" w:rsidRPr="00DF4F47">
        <w:rPr>
          <w:rFonts w:ascii="Times New Roman" w:hAnsi="Times New Roman" w:cs="Times New Roman"/>
          <w:sz w:val="22"/>
          <w:szCs w:val="22"/>
          <w:lang w:val="de-DE"/>
        </w:rPr>
        <w:t xml:space="preserve">inklusive </w:t>
      </w:r>
      <w:r w:rsidR="00507969" w:rsidRPr="00DF4F47">
        <w:rPr>
          <w:rFonts w:ascii="Times New Roman" w:hAnsi="Times New Roman" w:cs="Times New Roman"/>
          <w:sz w:val="22"/>
          <w:szCs w:val="22"/>
          <w:lang w:val="de-DE"/>
        </w:rPr>
        <w:t>EU-</w:t>
      </w:r>
      <w:r w:rsidR="00DD13EE" w:rsidRPr="00DF4F47">
        <w:rPr>
          <w:rFonts w:ascii="Times New Roman" w:hAnsi="Times New Roman" w:cs="Times New Roman"/>
          <w:sz w:val="22"/>
          <w:szCs w:val="22"/>
          <w:lang w:val="de-DE"/>
        </w:rPr>
        <w:t>Wettbewerb und staatliche Beihilfen</w:t>
      </w:r>
      <w:r w:rsidR="001B23E8" w:rsidRPr="00DF4F47">
        <w:rPr>
          <w:rFonts w:ascii="Times New Roman" w:hAnsi="Times New Roman" w:cs="Times New Roman"/>
          <w:sz w:val="22"/>
          <w:szCs w:val="22"/>
          <w:lang w:val="de-DE"/>
        </w:rPr>
        <w:t xml:space="preserve"> </w:t>
      </w:r>
      <w:r w:rsidR="00DC0AEB" w:rsidRPr="00DF4F47">
        <w:rPr>
          <w:rFonts w:ascii="Times New Roman" w:hAnsi="Times New Roman" w:cs="Times New Roman"/>
          <w:sz w:val="22"/>
          <w:szCs w:val="22"/>
          <w:lang w:val="de-DE"/>
        </w:rPr>
        <w:t>(</w:t>
      </w:r>
      <w:r w:rsidR="00507969" w:rsidRPr="00DF4F47">
        <w:rPr>
          <w:rFonts w:ascii="Times New Roman" w:hAnsi="Times New Roman" w:cs="Times New Roman"/>
          <w:sz w:val="22"/>
          <w:szCs w:val="22"/>
          <w:lang w:val="de-DE"/>
        </w:rPr>
        <w:t>gemeinsam „Verstoß“</w:t>
      </w:r>
      <w:r w:rsidR="00DC0AEB" w:rsidRPr="00DF4F47">
        <w:rPr>
          <w:rFonts w:ascii="Times New Roman" w:hAnsi="Times New Roman" w:cs="Times New Roman"/>
          <w:sz w:val="22"/>
          <w:szCs w:val="22"/>
          <w:lang w:val="de-DE"/>
        </w:rPr>
        <w:t>).</w:t>
      </w:r>
    </w:p>
    <w:p w14:paraId="77CB4636" w14:textId="1937D2CA" w:rsidR="00A474CF" w:rsidRPr="00507969" w:rsidRDefault="00A474CF" w:rsidP="00045FF9">
      <w:pPr>
        <w:pStyle w:val="BodyText"/>
        <w:spacing w:before="2"/>
        <w:contextualSpacing/>
        <w:jc w:val="both"/>
        <w:rPr>
          <w:rFonts w:ascii="Times New Roman" w:eastAsia="Times New Roman" w:hAnsi="Times New Roman" w:cs="Times New Roman"/>
          <w:spacing w:val="8"/>
          <w:sz w:val="22"/>
          <w:szCs w:val="22"/>
          <w:lang w:val="de-DE"/>
        </w:rPr>
      </w:pPr>
    </w:p>
    <w:p w14:paraId="0D9E4064" w14:textId="77777777" w:rsidR="00DA0B59" w:rsidRPr="00162661" w:rsidRDefault="00DA0B59" w:rsidP="00045FF9">
      <w:pPr>
        <w:pStyle w:val="BodyText"/>
        <w:spacing w:before="2"/>
        <w:contextualSpacing/>
        <w:jc w:val="both"/>
        <w:rPr>
          <w:rFonts w:ascii="Times New Roman" w:eastAsia="Times New Roman" w:hAnsi="Times New Roman" w:cs="Times New Roman"/>
          <w:spacing w:val="8"/>
          <w:sz w:val="22"/>
          <w:szCs w:val="22"/>
          <w:lang w:val="de-DE"/>
        </w:rPr>
      </w:pPr>
    </w:p>
    <w:p w14:paraId="0DC37618" w14:textId="7B1E04AF" w:rsidR="00A474CF" w:rsidRPr="00162661" w:rsidRDefault="00B94D47" w:rsidP="00045FF9">
      <w:pPr>
        <w:pStyle w:val="BodyText"/>
        <w:spacing w:before="2"/>
        <w:contextualSpacing/>
        <w:jc w:val="both"/>
        <w:rPr>
          <w:rFonts w:ascii="Times New Roman" w:eastAsia="Times New Roman" w:hAnsi="Times New Roman" w:cs="Times New Roman"/>
          <w:spacing w:val="8"/>
          <w:sz w:val="22"/>
          <w:szCs w:val="22"/>
          <w:lang w:val="de-DE"/>
        </w:rPr>
      </w:pPr>
      <w:r w:rsidRPr="00DF4F47">
        <w:rPr>
          <w:rFonts w:ascii="Times New Roman" w:hAnsi="Times New Roman" w:cs="Times New Roman"/>
          <w:sz w:val="22"/>
          <w:szCs w:val="22"/>
          <w:lang w:val="de-DE"/>
        </w:rPr>
        <w:t>EU</w:t>
      </w:r>
      <w:r w:rsidR="00CA1650" w:rsidRPr="00DF4F47">
        <w:rPr>
          <w:rFonts w:ascii="Times New Roman" w:hAnsi="Times New Roman" w:cs="Times New Roman"/>
          <w:sz w:val="22"/>
          <w:szCs w:val="22"/>
          <w:lang w:val="de-DE"/>
        </w:rPr>
        <w:t>-Mitgliedsstaaten</w:t>
      </w:r>
      <w:r w:rsidR="002172DE">
        <w:rPr>
          <w:rFonts w:ascii="Times New Roman" w:hAnsi="Times New Roman" w:cs="Times New Roman"/>
          <w:sz w:val="22"/>
          <w:szCs w:val="22"/>
          <w:lang w:val="de-DE"/>
        </w:rPr>
        <w:t xml:space="preserve"> </w:t>
      </w:r>
      <w:r w:rsidR="00CA1650" w:rsidRPr="00DF4F47">
        <w:rPr>
          <w:rFonts w:ascii="Times New Roman" w:hAnsi="Times New Roman" w:cs="Times New Roman"/>
          <w:sz w:val="22"/>
          <w:szCs w:val="22"/>
          <w:lang w:val="de-DE"/>
        </w:rPr>
        <w:t>sind befugt, den Schutz nach nationalem Recht auf Bereiche auszudehnen, die oben nicht aufgeführt sind</w:t>
      </w:r>
      <w:r w:rsidR="00071E46" w:rsidRPr="00DF4F47">
        <w:rPr>
          <w:rFonts w:ascii="Times New Roman" w:hAnsi="Times New Roman" w:cs="Times New Roman"/>
          <w:sz w:val="22"/>
          <w:szCs w:val="22"/>
          <w:lang w:val="de-DE"/>
        </w:rPr>
        <w:t xml:space="preserve">. </w:t>
      </w:r>
      <w:r w:rsidR="00CA1650" w:rsidRPr="00DF4F47">
        <w:rPr>
          <w:rFonts w:ascii="Times New Roman" w:hAnsi="Times New Roman" w:cs="Times New Roman"/>
          <w:sz w:val="22"/>
          <w:szCs w:val="22"/>
          <w:lang w:val="de-DE"/>
        </w:rPr>
        <w:t>Diese</w:t>
      </w:r>
      <w:r w:rsidR="00071E46" w:rsidRPr="00DF4F47">
        <w:rPr>
          <w:rFonts w:ascii="Times New Roman" w:hAnsi="Times New Roman" w:cs="Times New Roman"/>
          <w:sz w:val="22"/>
          <w:szCs w:val="22"/>
          <w:lang w:val="de-DE"/>
        </w:rPr>
        <w:t xml:space="preserve"> </w:t>
      </w:r>
      <w:r w:rsidR="00162661" w:rsidRPr="00DF4F47">
        <w:rPr>
          <w:rFonts w:ascii="Times New Roman" w:hAnsi="Times New Roman" w:cs="Times New Roman"/>
          <w:sz w:val="22"/>
          <w:szCs w:val="22"/>
          <w:lang w:val="de-DE"/>
        </w:rPr>
        <w:t>Richtlinie</w:t>
      </w:r>
      <w:r w:rsidR="00071E46" w:rsidRPr="00DF4F47">
        <w:rPr>
          <w:rFonts w:ascii="Times New Roman" w:hAnsi="Times New Roman" w:cs="Times New Roman"/>
          <w:sz w:val="22"/>
          <w:szCs w:val="22"/>
          <w:lang w:val="de-DE"/>
        </w:rPr>
        <w:t xml:space="preserve"> </w:t>
      </w:r>
      <w:r w:rsidR="00CA1650" w:rsidRPr="00DF4F47">
        <w:rPr>
          <w:rFonts w:ascii="Times New Roman" w:hAnsi="Times New Roman" w:cs="Times New Roman"/>
          <w:sz w:val="22"/>
          <w:szCs w:val="22"/>
          <w:lang w:val="de-DE"/>
        </w:rPr>
        <w:t>wird aktualisiert</w:t>
      </w:r>
      <w:r w:rsidR="00D13C02" w:rsidRPr="00DF4F47">
        <w:rPr>
          <w:rFonts w:ascii="Times New Roman" w:hAnsi="Times New Roman" w:cs="Times New Roman"/>
          <w:sz w:val="22"/>
          <w:szCs w:val="22"/>
          <w:lang w:val="de-DE"/>
        </w:rPr>
        <w:t>, je mehr die verschiedenen Mitgliedsstaaten die</w:t>
      </w:r>
      <w:r w:rsidR="00071E46" w:rsidRPr="00DF4F47">
        <w:rPr>
          <w:rFonts w:ascii="Times New Roman" w:hAnsi="Times New Roman" w:cs="Times New Roman"/>
          <w:sz w:val="22"/>
          <w:szCs w:val="22"/>
          <w:lang w:val="de-DE"/>
        </w:rPr>
        <w:t xml:space="preserve"> </w:t>
      </w:r>
      <w:r w:rsidR="00162661" w:rsidRPr="00DF4F47">
        <w:rPr>
          <w:rFonts w:ascii="Times New Roman" w:hAnsi="Times New Roman" w:cs="Times New Roman"/>
          <w:sz w:val="22"/>
          <w:szCs w:val="22"/>
          <w:lang w:val="de-DE"/>
        </w:rPr>
        <w:t>EU-Richtlinie</w:t>
      </w:r>
      <w:r w:rsidR="00071E46" w:rsidRPr="00DF4F47">
        <w:rPr>
          <w:rFonts w:ascii="Times New Roman" w:hAnsi="Times New Roman" w:cs="Times New Roman"/>
          <w:sz w:val="22"/>
          <w:szCs w:val="22"/>
          <w:lang w:val="de-DE"/>
        </w:rPr>
        <w:t xml:space="preserve"> </w:t>
      </w:r>
      <w:r w:rsidR="00D13C02" w:rsidRPr="00DF4F47">
        <w:rPr>
          <w:rFonts w:ascii="Times New Roman" w:hAnsi="Times New Roman" w:cs="Times New Roman"/>
          <w:sz w:val="22"/>
          <w:szCs w:val="22"/>
          <w:lang w:val="de-DE"/>
        </w:rPr>
        <w:t>durch ihr nationales Recht implementieren</w:t>
      </w:r>
      <w:r w:rsidR="00071E46" w:rsidRPr="00DF4F47">
        <w:rPr>
          <w:rFonts w:ascii="Times New Roman" w:hAnsi="Times New Roman" w:cs="Times New Roman"/>
          <w:sz w:val="22"/>
          <w:szCs w:val="22"/>
          <w:lang w:val="de-DE"/>
        </w:rPr>
        <w:t xml:space="preserve">, </w:t>
      </w:r>
      <w:r w:rsidR="002D0975" w:rsidRPr="00DF4F47">
        <w:rPr>
          <w:rFonts w:ascii="Times New Roman" w:hAnsi="Times New Roman" w:cs="Times New Roman"/>
          <w:sz w:val="22"/>
          <w:szCs w:val="22"/>
          <w:lang w:val="de-DE"/>
        </w:rPr>
        <w:t>u</w:t>
      </w:r>
      <w:r w:rsidR="00071E46" w:rsidRPr="00DF4F47">
        <w:rPr>
          <w:rFonts w:ascii="Times New Roman" w:hAnsi="Times New Roman" w:cs="Times New Roman"/>
          <w:sz w:val="22"/>
          <w:szCs w:val="22"/>
          <w:lang w:val="de-DE"/>
        </w:rPr>
        <w:t xml:space="preserve">nd </w:t>
      </w:r>
      <w:r w:rsidR="002D0975" w:rsidRPr="00DF4F47">
        <w:rPr>
          <w:rFonts w:ascii="Times New Roman" w:hAnsi="Times New Roman" w:cs="Times New Roman"/>
          <w:sz w:val="22"/>
          <w:szCs w:val="22"/>
          <w:lang w:val="de-DE"/>
        </w:rPr>
        <w:t>der in dieser Richtlinie beschriebene Schutz kann</w:t>
      </w:r>
      <w:r w:rsidR="000B4606" w:rsidRPr="00DF4F47">
        <w:rPr>
          <w:rFonts w:ascii="Times New Roman" w:hAnsi="Times New Roman" w:cs="Times New Roman"/>
          <w:sz w:val="22"/>
          <w:szCs w:val="22"/>
          <w:lang w:val="de-DE"/>
        </w:rPr>
        <w:t xml:space="preserve">, je nach Standort des </w:t>
      </w:r>
      <w:r w:rsidR="00B511D3" w:rsidRPr="00DF4F47">
        <w:rPr>
          <w:rFonts w:ascii="Times New Roman" w:hAnsi="Times New Roman" w:cs="Times New Roman"/>
          <w:sz w:val="22"/>
          <w:szCs w:val="22"/>
          <w:lang w:val="de-DE"/>
        </w:rPr>
        <w:t>Spectrum</w:t>
      </w:r>
      <w:r w:rsidR="000B4606" w:rsidRPr="00DF4F47">
        <w:rPr>
          <w:rFonts w:ascii="Times New Roman" w:hAnsi="Times New Roman" w:cs="Times New Roman"/>
          <w:sz w:val="22"/>
          <w:szCs w:val="22"/>
          <w:lang w:val="de-DE"/>
        </w:rPr>
        <w:t>-</w:t>
      </w:r>
      <w:r w:rsidR="00625FE6" w:rsidRPr="00DF4F47">
        <w:rPr>
          <w:rFonts w:ascii="Times New Roman" w:hAnsi="Times New Roman" w:cs="Times New Roman"/>
          <w:sz w:val="22"/>
          <w:szCs w:val="22"/>
          <w:lang w:val="de-DE"/>
        </w:rPr>
        <w:t>Brands</w:t>
      </w:r>
      <w:r w:rsidR="000B4606" w:rsidRPr="00DF4F47">
        <w:rPr>
          <w:rFonts w:ascii="Times New Roman" w:hAnsi="Times New Roman" w:cs="Times New Roman"/>
          <w:sz w:val="22"/>
          <w:szCs w:val="22"/>
          <w:lang w:val="de-DE"/>
        </w:rPr>
        <w:t>-Unternehmens, dass Sie beschäftigt</w:t>
      </w:r>
      <w:r w:rsidR="004B1381">
        <w:rPr>
          <w:rFonts w:ascii="Times New Roman" w:hAnsi="Times New Roman" w:cs="Times New Roman"/>
          <w:sz w:val="22"/>
          <w:szCs w:val="22"/>
          <w:lang w:val="de-DE"/>
        </w:rPr>
        <w:t>,</w:t>
      </w:r>
      <w:r w:rsidR="004B1381" w:rsidRPr="004B1381">
        <w:rPr>
          <w:rFonts w:ascii="Times New Roman" w:hAnsi="Times New Roman" w:cs="Times New Roman"/>
          <w:sz w:val="22"/>
          <w:szCs w:val="22"/>
          <w:lang w:val="de-DE"/>
        </w:rPr>
        <w:t xml:space="preserve"> </w:t>
      </w:r>
      <w:r w:rsidR="004B1381" w:rsidRPr="00DF4F47">
        <w:rPr>
          <w:rFonts w:ascii="Times New Roman" w:hAnsi="Times New Roman" w:cs="Times New Roman"/>
          <w:sz w:val="22"/>
          <w:szCs w:val="22"/>
          <w:lang w:val="de-DE"/>
        </w:rPr>
        <w:t>umfassender sein</w:t>
      </w:r>
      <w:r w:rsidR="00625FE6" w:rsidRPr="00DF4F47">
        <w:rPr>
          <w:rFonts w:ascii="Times New Roman" w:hAnsi="Times New Roman" w:cs="Times New Roman"/>
          <w:sz w:val="22"/>
          <w:szCs w:val="22"/>
          <w:lang w:val="de-DE"/>
        </w:rPr>
        <w:t>.</w:t>
      </w:r>
      <w:r w:rsidR="003B0C50" w:rsidRPr="00DF4F47">
        <w:rPr>
          <w:rFonts w:ascii="Times New Roman" w:hAnsi="Times New Roman" w:cs="Times New Roman"/>
          <w:sz w:val="22"/>
          <w:szCs w:val="22"/>
          <w:lang w:val="de-DE"/>
        </w:rPr>
        <w:t xml:space="preserve"> F</w:t>
      </w:r>
      <w:r w:rsidR="00560C8E" w:rsidRPr="00DF4F47">
        <w:rPr>
          <w:rFonts w:ascii="Times New Roman" w:hAnsi="Times New Roman" w:cs="Times New Roman"/>
          <w:sz w:val="22"/>
          <w:szCs w:val="22"/>
          <w:lang w:val="de-DE"/>
        </w:rPr>
        <w:t>ü</w:t>
      </w:r>
      <w:r w:rsidR="003B0C50" w:rsidRPr="00DF4F47">
        <w:rPr>
          <w:rFonts w:ascii="Times New Roman" w:hAnsi="Times New Roman" w:cs="Times New Roman"/>
          <w:sz w:val="22"/>
          <w:szCs w:val="22"/>
          <w:lang w:val="de-DE"/>
        </w:rPr>
        <w:t xml:space="preserve">r </w:t>
      </w:r>
      <w:r w:rsidR="00560C8E" w:rsidRPr="00DF4F47">
        <w:rPr>
          <w:rFonts w:ascii="Times New Roman" w:hAnsi="Times New Roman" w:cs="Times New Roman"/>
          <w:sz w:val="22"/>
          <w:szCs w:val="22"/>
          <w:lang w:val="de-DE"/>
        </w:rPr>
        <w:t>Personen, die für die Untersuchung von Meldungen verantwortlich sind,</w:t>
      </w:r>
      <w:r w:rsidR="003B0C50" w:rsidRPr="00DF4F47">
        <w:rPr>
          <w:rFonts w:ascii="Times New Roman" w:hAnsi="Times New Roman" w:cs="Times New Roman"/>
          <w:sz w:val="22"/>
          <w:szCs w:val="22"/>
          <w:lang w:val="de-DE"/>
        </w:rPr>
        <w:t xml:space="preserve"> </w:t>
      </w:r>
      <w:r w:rsidR="00560C8E" w:rsidRPr="00DF4F47">
        <w:rPr>
          <w:rFonts w:ascii="Times New Roman" w:hAnsi="Times New Roman" w:cs="Times New Roman"/>
          <w:sz w:val="22"/>
          <w:szCs w:val="22"/>
          <w:lang w:val="de-DE"/>
        </w:rPr>
        <w:t>können abhängig vom Mitgliedsstaat, in welchem sich das Spectrum-Brands-Unternehmen befindet, die Verfahren</w:t>
      </w:r>
      <w:r w:rsidR="00B909DC" w:rsidRPr="00DF4F47">
        <w:rPr>
          <w:rFonts w:ascii="Times New Roman" w:hAnsi="Times New Roman" w:cs="Times New Roman"/>
          <w:sz w:val="22"/>
          <w:szCs w:val="22"/>
          <w:lang w:val="de-DE"/>
        </w:rPr>
        <w:t xml:space="preserve"> </w:t>
      </w:r>
      <w:r w:rsidR="00560C8E" w:rsidRPr="00DF4F47">
        <w:rPr>
          <w:rFonts w:ascii="Times New Roman" w:hAnsi="Times New Roman" w:cs="Times New Roman"/>
          <w:sz w:val="22"/>
          <w:szCs w:val="22"/>
          <w:lang w:val="de-DE"/>
        </w:rPr>
        <w:t>für jedes</w:t>
      </w:r>
      <w:r w:rsidR="00B909DC" w:rsidRPr="00DF4F47">
        <w:rPr>
          <w:rFonts w:ascii="Times New Roman" w:hAnsi="Times New Roman" w:cs="Times New Roman"/>
          <w:sz w:val="22"/>
          <w:szCs w:val="22"/>
          <w:lang w:val="de-DE"/>
        </w:rPr>
        <w:t xml:space="preserve"> </w:t>
      </w:r>
      <w:r w:rsidR="00560C8E" w:rsidRPr="00DF4F47">
        <w:rPr>
          <w:rFonts w:ascii="Times New Roman" w:hAnsi="Times New Roman" w:cs="Times New Roman"/>
          <w:sz w:val="22"/>
          <w:szCs w:val="22"/>
          <w:lang w:val="de-DE"/>
        </w:rPr>
        <w:t>Spectrum-Brands-Unternehmen unterschiedlich sein</w:t>
      </w:r>
      <w:r w:rsidR="00B909DC" w:rsidRPr="00DF4F47">
        <w:rPr>
          <w:rFonts w:ascii="Times New Roman" w:hAnsi="Times New Roman" w:cs="Times New Roman"/>
          <w:sz w:val="22"/>
          <w:szCs w:val="22"/>
          <w:lang w:val="de-DE"/>
        </w:rPr>
        <w:t>.</w:t>
      </w:r>
      <w:r w:rsidR="00340B0A" w:rsidRPr="00162661">
        <w:rPr>
          <w:rFonts w:ascii="Times New Roman" w:hAnsi="Times New Roman" w:cs="Times New Roman"/>
          <w:sz w:val="22"/>
          <w:szCs w:val="22"/>
          <w:lang w:val="de-DE"/>
        </w:rPr>
        <w:t xml:space="preserve"> </w:t>
      </w:r>
      <w:r w:rsidR="00560C8E">
        <w:rPr>
          <w:rFonts w:ascii="Times New Roman" w:hAnsi="Times New Roman" w:cs="Times New Roman"/>
          <w:sz w:val="22"/>
          <w:szCs w:val="22"/>
          <w:lang w:val="de-DE"/>
        </w:rPr>
        <w:t>Es gibt</w:t>
      </w:r>
      <w:r w:rsidR="00340B0A" w:rsidRPr="00162661">
        <w:rPr>
          <w:rFonts w:ascii="Times New Roman" w:hAnsi="Times New Roman" w:cs="Times New Roman"/>
          <w:sz w:val="22"/>
          <w:szCs w:val="22"/>
          <w:lang w:val="de-DE"/>
        </w:rPr>
        <w:t xml:space="preserve"> </w:t>
      </w:r>
      <w:r w:rsidR="00560C8E">
        <w:rPr>
          <w:rFonts w:ascii="Times New Roman" w:hAnsi="Times New Roman" w:cs="Times New Roman"/>
          <w:sz w:val="22"/>
          <w:szCs w:val="22"/>
          <w:lang w:val="de-DE"/>
        </w:rPr>
        <w:t xml:space="preserve">erhebliche Abweichungen bei der Implementierung der </w:t>
      </w:r>
      <w:r w:rsidR="00162661">
        <w:rPr>
          <w:rFonts w:ascii="Times New Roman" w:hAnsi="Times New Roman" w:cs="Times New Roman"/>
          <w:sz w:val="22"/>
          <w:szCs w:val="22"/>
          <w:lang w:val="de-DE"/>
        </w:rPr>
        <w:t>EU-Richtlinie</w:t>
      </w:r>
      <w:r w:rsidR="00340B0A" w:rsidRPr="00162661">
        <w:rPr>
          <w:rFonts w:ascii="Times New Roman" w:hAnsi="Times New Roman" w:cs="Times New Roman"/>
          <w:sz w:val="22"/>
          <w:szCs w:val="22"/>
          <w:lang w:val="de-DE"/>
        </w:rPr>
        <w:t xml:space="preserve"> in </w:t>
      </w:r>
      <w:r w:rsidR="00560C8E">
        <w:rPr>
          <w:rFonts w:ascii="Times New Roman" w:hAnsi="Times New Roman" w:cs="Times New Roman"/>
          <w:sz w:val="22"/>
          <w:szCs w:val="22"/>
          <w:lang w:val="de-DE"/>
        </w:rPr>
        <w:t>den unterschiedlichen EU-Mitgliedsstaaten u</w:t>
      </w:r>
      <w:r w:rsidR="00340B0A" w:rsidRPr="00162661">
        <w:rPr>
          <w:rFonts w:ascii="Times New Roman" w:hAnsi="Times New Roman" w:cs="Times New Roman"/>
          <w:sz w:val="22"/>
          <w:szCs w:val="22"/>
          <w:lang w:val="de-DE"/>
        </w:rPr>
        <w:t xml:space="preserve">nd </w:t>
      </w:r>
      <w:r w:rsidR="00560C8E">
        <w:rPr>
          <w:rFonts w:ascii="Times New Roman" w:hAnsi="Times New Roman" w:cs="Times New Roman"/>
          <w:sz w:val="22"/>
          <w:szCs w:val="22"/>
          <w:lang w:val="de-DE"/>
        </w:rPr>
        <w:t>somit in den unterschiedlichen Unternehmen,</w:t>
      </w:r>
      <w:r w:rsidR="00340B0A" w:rsidRPr="00162661">
        <w:rPr>
          <w:rFonts w:ascii="Times New Roman" w:hAnsi="Times New Roman" w:cs="Times New Roman"/>
          <w:sz w:val="22"/>
          <w:szCs w:val="22"/>
          <w:lang w:val="de-DE"/>
        </w:rPr>
        <w:t xml:space="preserve"> </w:t>
      </w:r>
      <w:r w:rsidR="00560C8E">
        <w:rPr>
          <w:rFonts w:ascii="Times New Roman" w:hAnsi="Times New Roman" w:cs="Times New Roman"/>
          <w:sz w:val="22"/>
          <w:szCs w:val="22"/>
          <w:lang w:val="de-DE"/>
        </w:rPr>
        <w:t>welche dieser Richtlinie unterliegen</w:t>
      </w:r>
      <w:r w:rsidR="00340B0A" w:rsidRPr="00162661">
        <w:rPr>
          <w:rFonts w:ascii="Times New Roman" w:hAnsi="Times New Roman" w:cs="Times New Roman"/>
          <w:sz w:val="22"/>
          <w:szCs w:val="22"/>
          <w:lang w:val="de-DE"/>
        </w:rPr>
        <w:t xml:space="preserve">. </w:t>
      </w:r>
      <w:r w:rsidR="00560C8E">
        <w:rPr>
          <w:rFonts w:ascii="Times New Roman" w:hAnsi="Times New Roman" w:cs="Times New Roman"/>
          <w:sz w:val="22"/>
          <w:szCs w:val="22"/>
          <w:lang w:val="de-DE"/>
        </w:rPr>
        <w:t xml:space="preserve">Wenn </w:t>
      </w:r>
      <w:r w:rsidR="006C1877">
        <w:rPr>
          <w:rFonts w:ascii="Times New Roman" w:hAnsi="Times New Roman" w:cs="Times New Roman"/>
          <w:sz w:val="22"/>
          <w:szCs w:val="22"/>
          <w:lang w:val="de-DE"/>
        </w:rPr>
        <w:t xml:space="preserve">sich ein Mitarbeiter unsicher darüber ist, welche </w:t>
      </w:r>
      <w:r w:rsidR="00162661">
        <w:rPr>
          <w:rFonts w:ascii="Times New Roman" w:hAnsi="Times New Roman" w:cs="Times New Roman"/>
          <w:sz w:val="22"/>
          <w:szCs w:val="22"/>
          <w:lang w:val="de-DE"/>
        </w:rPr>
        <w:t>EU-Richtlinie</w:t>
      </w:r>
      <w:r w:rsidR="00753BC5" w:rsidRPr="00162661">
        <w:rPr>
          <w:rFonts w:ascii="Times New Roman" w:hAnsi="Times New Roman" w:cs="Times New Roman"/>
          <w:sz w:val="22"/>
          <w:szCs w:val="22"/>
          <w:lang w:val="de-DE"/>
        </w:rPr>
        <w:t xml:space="preserve"> o</w:t>
      </w:r>
      <w:r w:rsidR="006C1877">
        <w:rPr>
          <w:rFonts w:ascii="Times New Roman" w:hAnsi="Times New Roman" w:cs="Times New Roman"/>
          <w:sz w:val="22"/>
          <w:szCs w:val="22"/>
          <w:lang w:val="de-DE"/>
        </w:rPr>
        <w:t>de</w:t>
      </w:r>
      <w:r w:rsidR="00753BC5" w:rsidRPr="00162661">
        <w:rPr>
          <w:rFonts w:ascii="Times New Roman" w:hAnsi="Times New Roman" w:cs="Times New Roman"/>
          <w:sz w:val="22"/>
          <w:szCs w:val="22"/>
          <w:lang w:val="de-DE"/>
        </w:rPr>
        <w:t xml:space="preserve">r </w:t>
      </w:r>
      <w:r w:rsidR="006C1877">
        <w:rPr>
          <w:rFonts w:ascii="Times New Roman" w:hAnsi="Times New Roman" w:cs="Times New Roman"/>
          <w:sz w:val="22"/>
          <w:szCs w:val="22"/>
          <w:lang w:val="de-DE"/>
        </w:rPr>
        <w:t>Bestimmung in einem bestimmten Land gilt oder auf eine bestimmte Situation zutrifft</w:t>
      </w:r>
      <w:r w:rsidR="00753BC5" w:rsidRPr="00162661">
        <w:rPr>
          <w:rFonts w:ascii="Times New Roman" w:hAnsi="Times New Roman" w:cs="Times New Roman"/>
          <w:sz w:val="22"/>
          <w:szCs w:val="22"/>
          <w:lang w:val="de-DE"/>
        </w:rPr>
        <w:t xml:space="preserve">, </w:t>
      </w:r>
      <w:r w:rsidR="00560C8E">
        <w:rPr>
          <w:rFonts w:ascii="Times New Roman" w:hAnsi="Times New Roman" w:cs="Times New Roman"/>
          <w:sz w:val="22"/>
          <w:szCs w:val="22"/>
          <w:lang w:val="de-DE"/>
        </w:rPr>
        <w:t>kontaktieren Sie bitte das</w:t>
      </w:r>
      <w:r w:rsidR="00753BC5" w:rsidRPr="00162661">
        <w:rPr>
          <w:rFonts w:ascii="Times New Roman" w:hAnsi="Times New Roman" w:cs="Times New Roman"/>
          <w:sz w:val="22"/>
          <w:szCs w:val="22"/>
          <w:lang w:val="de-DE"/>
        </w:rPr>
        <w:t xml:space="preserve"> </w:t>
      </w:r>
      <w:r w:rsidR="00920674" w:rsidRPr="009A1605">
        <w:rPr>
          <w:rFonts w:ascii="Times New Roman" w:hAnsi="Times New Roman" w:cs="Times New Roman"/>
          <w:sz w:val="22"/>
          <w:szCs w:val="22"/>
          <w:lang w:val="de-DE"/>
        </w:rPr>
        <w:t>Legal and Risk Management Team</w:t>
      </w:r>
      <w:r w:rsidR="00920674" w:rsidRPr="00162661">
        <w:rPr>
          <w:rFonts w:ascii="Times New Roman" w:hAnsi="Times New Roman" w:cs="Times New Roman"/>
          <w:sz w:val="22"/>
          <w:szCs w:val="22"/>
          <w:lang w:val="de-DE"/>
        </w:rPr>
        <w:t xml:space="preserve"> (LRM</w:t>
      </w:r>
      <w:r w:rsidR="009A1605">
        <w:rPr>
          <w:rFonts w:ascii="Times New Roman" w:hAnsi="Times New Roman" w:cs="Times New Roman"/>
          <w:sz w:val="22"/>
          <w:szCs w:val="22"/>
          <w:lang w:val="de-DE"/>
        </w:rPr>
        <w:t xml:space="preserve"> - </w:t>
      </w:r>
      <w:r w:rsidR="009A1605" w:rsidRPr="009A1605">
        <w:rPr>
          <w:rFonts w:ascii="Times New Roman" w:hAnsi="Times New Roman" w:cs="Times New Roman"/>
          <w:bCs/>
          <w:sz w:val="22"/>
          <w:szCs w:val="22"/>
          <w:lang w:val="de-DE"/>
        </w:rPr>
        <w:t>Recht und Risikominderung</w:t>
      </w:r>
      <w:r w:rsidR="00920674" w:rsidRPr="00162661">
        <w:rPr>
          <w:rFonts w:ascii="Times New Roman" w:hAnsi="Times New Roman" w:cs="Times New Roman"/>
          <w:sz w:val="22"/>
          <w:szCs w:val="22"/>
          <w:lang w:val="de-DE"/>
        </w:rPr>
        <w:t>)</w:t>
      </w:r>
      <w:r w:rsidR="00753BC5" w:rsidRPr="00162661">
        <w:rPr>
          <w:rFonts w:ascii="Times New Roman" w:hAnsi="Times New Roman" w:cs="Times New Roman"/>
          <w:sz w:val="22"/>
          <w:szCs w:val="22"/>
          <w:lang w:val="de-DE"/>
        </w:rPr>
        <w:t xml:space="preserve">. </w:t>
      </w:r>
    </w:p>
    <w:p w14:paraId="432FCEE0" w14:textId="77777777" w:rsidR="00895FD3" w:rsidRPr="00162661" w:rsidRDefault="00895FD3" w:rsidP="00045FF9">
      <w:pPr>
        <w:pStyle w:val="BodyText"/>
        <w:spacing w:before="9"/>
        <w:contextualSpacing/>
        <w:rPr>
          <w:rFonts w:ascii="Times New Roman" w:hAnsi="Times New Roman" w:cs="Times New Roman"/>
          <w:bCs/>
          <w:sz w:val="22"/>
          <w:szCs w:val="22"/>
          <w:lang w:val="de-DE"/>
        </w:rPr>
      </w:pPr>
    </w:p>
    <w:p w14:paraId="79853285" w14:textId="22979699" w:rsidR="00045FF9" w:rsidRPr="00162661" w:rsidRDefault="00E93523" w:rsidP="00DA0B59">
      <w:pPr>
        <w:pStyle w:val="BodyText"/>
        <w:numPr>
          <w:ilvl w:val="0"/>
          <w:numId w:val="1"/>
        </w:numPr>
        <w:spacing w:before="9"/>
        <w:ind w:left="720"/>
        <w:contextualSpacing/>
        <w:jc w:val="both"/>
        <w:rPr>
          <w:rFonts w:ascii="Times New Roman" w:hAnsi="Times New Roman" w:cs="Times New Roman"/>
          <w:sz w:val="22"/>
          <w:szCs w:val="22"/>
          <w:lang w:val="de-DE"/>
        </w:rPr>
      </w:pPr>
      <w:r>
        <w:rPr>
          <w:rFonts w:ascii="Times New Roman" w:hAnsi="Times New Roman" w:cs="Times New Roman"/>
          <w:b/>
          <w:bCs/>
          <w:sz w:val="22"/>
          <w:szCs w:val="22"/>
          <w:lang w:val="de-DE"/>
        </w:rPr>
        <w:t>Bedingungen zum Schutz nach dieser</w:t>
      </w:r>
      <w:r w:rsidR="00B7529F" w:rsidRPr="00162661">
        <w:rPr>
          <w:rFonts w:ascii="Times New Roman" w:hAnsi="Times New Roman" w:cs="Times New Roman"/>
          <w:b/>
          <w:bCs/>
          <w:sz w:val="22"/>
          <w:szCs w:val="22"/>
          <w:lang w:val="de-DE"/>
        </w:rPr>
        <w:t xml:space="preserve"> </w:t>
      </w:r>
      <w:r w:rsidR="00162661">
        <w:rPr>
          <w:rFonts w:ascii="Times New Roman" w:hAnsi="Times New Roman" w:cs="Times New Roman"/>
          <w:b/>
          <w:bCs/>
          <w:sz w:val="22"/>
          <w:szCs w:val="22"/>
          <w:lang w:val="de-DE"/>
        </w:rPr>
        <w:t>Richtlinie</w:t>
      </w:r>
    </w:p>
    <w:p w14:paraId="05F012C1" w14:textId="77777777" w:rsidR="00045FF9" w:rsidRPr="00162661" w:rsidRDefault="00045FF9" w:rsidP="00045FF9">
      <w:pPr>
        <w:pStyle w:val="BodyText"/>
        <w:spacing w:before="9"/>
        <w:contextualSpacing/>
        <w:jc w:val="both"/>
        <w:rPr>
          <w:rFonts w:ascii="Times New Roman" w:hAnsi="Times New Roman" w:cs="Times New Roman"/>
          <w:sz w:val="22"/>
          <w:szCs w:val="22"/>
          <w:lang w:val="de-DE"/>
        </w:rPr>
      </w:pPr>
    </w:p>
    <w:p w14:paraId="4FE0F582" w14:textId="4E1129B3" w:rsidR="00045FF9" w:rsidRPr="00162661" w:rsidRDefault="00A47C10" w:rsidP="00B7529F">
      <w:pPr>
        <w:pStyle w:val="BodyText"/>
        <w:spacing w:before="9"/>
        <w:contextualSpacing/>
        <w:jc w:val="both"/>
        <w:rPr>
          <w:rFonts w:ascii="Times New Roman" w:hAnsi="Times New Roman" w:cs="Times New Roman"/>
          <w:b/>
          <w:sz w:val="22"/>
          <w:szCs w:val="22"/>
          <w:lang w:val="de-DE"/>
        </w:rPr>
      </w:pPr>
      <w:r w:rsidRPr="00162661">
        <w:rPr>
          <w:rFonts w:ascii="Times New Roman" w:hAnsi="Times New Roman" w:cs="Times New Roman"/>
          <w:sz w:val="22"/>
          <w:szCs w:val="22"/>
          <w:lang w:val="de-DE"/>
        </w:rPr>
        <w:t xml:space="preserve">Whistleblower </w:t>
      </w:r>
      <w:r w:rsidR="005605FD">
        <w:rPr>
          <w:rFonts w:ascii="Times New Roman" w:hAnsi="Times New Roman" w:cs="Times New Roman"/>
          <w:sz w:val="22"/>
          <w:szCs w:val="22"/>
          <w:lang w:val="de-DE"/>
        </w:rPr>
        <w:t>haben einen Schutzanspruch, vorausgesetzt, dass sie</w:t>
      </w:r>
      <w:r w:rsidR="00DC0AEB" w:rsidRPr="00162661">
        <w:rPr>
          <w:rFonts w:ascii="Times New Roman" w:hAnsi="Times New Roman" w:cs="Times New Roman"/>
          <w:sz w:val="22"/>
          <w:szCs w:val="22"/>
          <w:lang w:val="de-DE"/>
        </w:rPr>
        <w:t xml:space="preserve"> </w:t>
      </w:r>
      <w:r w:rsidR="005605FD">
        <w:rPr>
          <w:rFonts w:ascii="Times New Roman" w:hAnsi="Times New Roman" w:cs="Times New Roman"/>
          <w:sz w:val="22"/>
          <w:szCs w:val="22"/>
          <w:lang w:val="de-DE"/>
        </w:rPr>
        <w:t xml:space="preserve">hinreichende Gründe für die Annahme hatten, dass ihre </w:t>
      </w:r>
      <w:r w:rsidR="005605FD" w:rsidRPr="00162661">
        <w:rPr>
          <w:rFonts w:ascii="Times New Roman" w:hAnsi="Times New Roman" w:cs="Times New Roman"/>
          <w:sz w:val="22"/>
          <w:szCs w:val="22"/>
          <w:lang w:val="de-DE"/>
        </w:rPr>
        <w:t>Information</w:t>
      </w:r>
      <w:r w:rsidR="005605FD">
        <w:rPr>
          <w:rFonts w:ascii="Times New Roman" w:hAnsi="Times New Roman" w:cs="Times New Roman"/>
          <w:sz w:val="22"/>
          <w:szCs w:val="22"/>
          <w:lang w:val="de-DE"/>
        </w:rPr>
        <w:t>en bezüglich eines Verstoßes</w:t>
      </w:r>
      <w:r w:rsidR="00DC0AEB" w:rsidRPr="00162661">
        <w:rPr>
          <w:rFonts w:ascii="Times New Roman" w:hAnsi="Times New Roman" w:cs="Times New Roman"/>
          <w:sz w:val="22"/>
          <w:szCs w:val="22"/>
          <w:lang w:val="de-DE"/>
        </w:rPr>
        <w:t xml:space="preserve"> </w:t>
      </w:r>
      <w:r w:rsidR="005605FD">
        <w:rPr>
          <w:rFonts w:ascii="Times New Roman" w:hAnsi="Times New Roman" w:cs="Times New Roman"/>
          <w:sz w:val="22"/>
          <w:szCs w:val="22"/>
          <w:lang w:val="de-DE"/>
        </w:rPr>
        <w:t xml:space="preserve">zum Zeitpunkt der Meldung korrekt waren, dass diese im Rahmen dieser </w:t>
      </w:r>
      <w:r w:rsidR="00162661">
        <w:rPr>
          <w:rFonts w:ascii="Times New Roman" w:hAnsi="Times New Roman" w:cs="Times New Roman"/>
          <w:sz w:val="22"/>
          <w:szCs w:val="22"/>
          <w:lang w:val="de-DE"/>
        </w:rPr>
        <w:t>Richtlinie</w:t>
      </w:r>
      <w:r w:rsidR="00836B1E" w:rsidRPr="00162661">
        <w:rPr>
          <w:rFonts w:ascii="Times New Roman" w:hAnsi="Times New Roman" w:cs="Times New Roman"/>
          <w:sz w:val="22"/>
          <w:szCs w:val="22"/>
          <w:lang w:val="de-DE"/>
        </w:rPr>
        <w:t xml:space="preserve"> </w:t>
      </w:r>
      <w:r w:rsidR="005605FD">
        <w:rPr>
          <w:rFonts w:ascii="Times New Roman" w:hAnsi="Times New Roman" w:cs="Times New Roman"/>
          <w:sz w:val="22"/>
          <w:szCs w:val="22"/>
          <w:lang w:val="de-DE"/>
        </w:rPr>
        <w:t>u</w:t>
      </w:r>
      <w:r w:rsidR="00836B1E" w:rsidRPr="00162661">
        <w:rPr>
          <w:rFonts w:ascii="Times New Roman" w:hAnsi="Times New Roman" w:cs="Times New Roman"/>
          <w:sz w:val="22"/>
          <w:szCs w:val="22"/>
          <w:lang w:val="de-DE"/>
        </w:rPr>
        <w:t xml:space="preserve">nd </w:t>
      </w:r>
      <w:r w:rsidR="005605FD">
        <w:rPr>
          <w:rFonts w:ascii="Times New Roman" w:hAnsi="Times New Roman" w:cs="Times New Roman"/>
          <w:sz w:val="22"/>
          <w:szCs w:val="22"/>
          <w:lang w:val="de-DE"/>
        </w:rPr>
        <w:t>der</w:t>
      </w:r>
      <w:r w:rsidR="00836B1E" w:rsidRPr="00162661">
        <w:rPr>
          <w:rFonts w:ascii="Times New Roman" w:hAnsi="Times New Roman" w:cs="Times New Roman"/>
          <w:sz w:val="22"/>
          <w:szCs w:val="22"/>
          <w:lang w:val="de-DE"/>
        </w:rPr>
        <w:t xml:space="preserve"> </w:t>
      </w:r>
      <w:r w:rsidR="00162661">
        <w:rPr>
          <w:rFonts w:ascii="Times New Roman" w:hAnsi="Times New Roman" w:cs="Times New Roman"/>
          <w:sz w:val="22"/>
          <w:szCs w:val="22"/>
          <w:lang w:val="de-DE"/>
        </w:rPr>
        <w:t>EU-Richtlinie</w:t>
      </w:r>
      <w:r w:rsidR="005605FD">
        <w:rPr>
          <w:rFonts w:ascii="Times New Roman" w:hAnsi="Times New Roman" w:cs="Times New Roman"/>
          <w:sz w:val="22"/>
          <w:szCs w:val="22"/>
          <w:lang w:val="de-DE"/>
        </w:rPr>
        <w:t xml:space="preserve"> lagen u</w:t>
      </w:r>
      <w:r w:rsidR="00836B1E" w:rsidRPr="00162661">
        <w:rPr>
          <w:rFonts w:ascii="Times New Roman" w:hAnsi="Times New Roman" w:cs="Times New Roman"/>
          <w:sz w:val="22"/>
          <w:szCs w:val="22"/>
          <w:lang w:val="de-DE"/>
        </w:rPr>
        <w:t xml:space="preserve">nd </w:t>
      </w:r>
      <w:r w:rsidR="005605FD">
        <w:rPr>
          <w:rFonts w:ascii="Times New Roman" w:hAnsi="Times New Roman" w:cs="Times New Roman"/>
          <w:sz w:val="22"/>
          <w:szCs w:val="22"/>
          <w:lang w:val="de-DE"/>
        </w:rPr>
        <w:t xml:space="preserve">dass sie diese Informationen entweder intern gemäß dieser Richtlinie oder </w:t>
      </w:r>
      <w:r w:rsidR="00FE6C84" w:rsidRPr="00162661">
        <w:rPr>
          <w:rFonts w:ascii="Times New Roman" w:hAnsi="Times New Roman" w:cs="Times New Roman"/>
          <w:sz w:val="22"/>
          <w:szCs w:val="22"/>
          <w:lang w:val="de-DE"/>
        </w:rPr>
        <w:t>extern</w:t>
      </w:r>
      <w:r w:rsidR="005605FD">
        <w:rPr>
          <w:rFonts w:ascii="Times New Roman" w:hAnsi="Times New Roman" w:cs="Times New Roman"/>
          <w:sz w:val="22"/>
          <w:szCs w:val="22"/>
          <w:lang w:val="de-DE"/>
        </w:rPr>
        <w:t xml:space="preserve"> </w:t>
      </w:r>
      <w:r w:rsidR="00DF4F47">
        <w:rPr>
          <w:rFonts w:ascii="Times New Roman" w:hAnsi="Times New Roman" w:cs="Times New Roman"/>
          <w:sz w:val="22"/>
          <w:szCs w:val="22"/>
          <w:lang w:val="de-DE"/>
        </w:rPr>
        <w:t xml:space="preserve">gemeldet haben, </w:t>
      </w:r>
      <w:r w:rsidR="005605FD">
        <w:rPr>
          <w:rFonts w:ascii="Times New Roman" w:hAnsi="Times New Roman" w:cs="Times New Roman"/>
          <w:sz w:val="22"/>
          <w:szCs w:val="22"/>
          <w:lang w:val="de-DE"/>
        </w:rPr>
        <w:t xml:space="preserve">wie in den Gesetzen der </w:t>
      </w:r>
      <w:r w:rsidR="00FE6C84" w:rsidRPr="00162661">
        <w:rPr>
          <w:rFonts w:ascii="Times New Roman" w:hAnsi="Times New Roman" w:cs="Times New Roman"/>
          <w:sz w:val="22"/>
          <w:szCs w:val="22"/>
          <w:lang w:val="de-DE"/>
        </w:rPr>
        <w:t>EU</w:t>
      </w:r>
      <w:r w:rsidR="005605FD">
        <w:rPr>
          <w:rFonts w:ascii="Times New Roman" w:hAnsi="Times New Roman" w:cs="Times New Roman"/>
          <w:sz w:val="22"/>
          <w:szCs w:val="22"/>
          <w:lang w:val="de-DE"/>
        </w:rPr>
        <w:t>-Mitgliedsstaaten beschrieben</w:t>
      </w:r>
      <w:r w:rsidR="00DF4F47">
        <w:rPr>
          <w:rFonts w:ascii="Times New Roman" w:hAnsi="Times New Roman" w:cs="Times New Roman"/>
          <w:sz w:val="22"/>
          <w:szCs w:val="22"/>
          <w:lang w:val="de-DE"/>
        </w:rPr>
        <w:t>, in welchen sich das</w:t>
      </w:r>
      <w:r w:rsidR="00FE6C84" w:rsidRPr="00162661">
        <w:rPr>
          <w:rFonts w:ascii="Times New Roman" w:hAnsi="Times New Roman" w:cs="Times New Roman"/>
          <w:sz w:val="22"/>
          <w:szCs w:val="22"/>
          <w:lang w:val="de-DE"/>
        </w:rPr>
        <w:t xml:space="preserve"> </w:t>
      </w:r>
      <w:r w:rsidR="00DF4F47" w:rsidRPr="00DF4F47">
        <w:rPr>
          <w:rFonts w:ascii="Times New Roman" w:hAnsi="Times New Roman" w:cs="Times New Roman"/>
          <w:sz w:val="22"/>
          <w:szCs w:val="22"/>
          <w:lang w:val="de-DE"/>
        </w:rPr>
        <w:t xml:space="preserve">Spectrum-Brands-Unternehmen </w:t>
      </w:r>
      <w:r w:rsidR="00DF4F47">
        <w:rPr>
          <w:rFonts w:ascii="Times New Roman" w:hAnsi="Times New Roman" w:cs="Times New Roman"/>
          <w:sz w:val="22"/>
          <w:szCs w:val="22"/>
          <w:lang w:val="de-DE"/>
        </w:rPr>
        <w:t>befindet, welches jenen Mitarbeiter beschäftigt</w:t>
      </w:r>
      <w:r w:rsidR="00FE6C84" w:rsidRPr="00162661">
        <w:rPr>
          <w:rFonts w:ascii="Times New Roman" w:hAnsi="Times New Roman" w:cs="Times New Roman"/>
          <w:sz w:val="22"/>
          <w:szCs w:val="22"/>
          <w:lang w:val="de-DE"/>
        </w:rPr>
        <w:t>.</w:t>
      </w:r>
    </w:p>
    <w:p w14:paraId="043751A6" w14:textId="77777777" w:rsidR="00045FF9" w:rsidRPr="00162661" w:rsidRDefault="00045FF9" w:rsidP="00045FF9">
      <w:pPr>
        <w:pStyle w:val="BodyText"/>
        <w:spacing w:before="9"/>
        <w:contextualSpacing/>
        <w:rPr>
          <w:rFonts w:ascii="Times New Roman" w:hAnsi="Times New Roman" w:cs="Times New Roman"/>
          <w:bCs/>
          <w:sz w:val="22"/>
          <w:szCs w:val="22"/>
          <w:lang w:val="de-DE"/>
        </w:rPr>
      </w:pPr>
    </w:p>
    <w:p w14:paraId="5944037A" w14:textId="6F87A28A" w:rsidR="00045FF9" w:rsidRPr="00DF4F47" w:rsidRDefault="00973DEC"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lang w:val="de-DE"/>
        </w:rPr>
      </w:pPr>
      <w:r w:rsidRPr="00DF4F47">
        <w:rPr>
          <w:rFonts w:ascii="Times New Roman" w:hAnsi="Times New Roman" w:cs="Times New Roman"/>
          <w:sz w:val="22"/>
          <w:szCs w:val="22"/>
          <w:lang w:val="de-DE"/>
        </w:rPr>
        <w:t>I</w:t>
      </w:r>
      <w:r w:rsidR="00DF4F47" w:rsidRPr="00DF4F47">
        <w:rPr>
          <w:rFonts w:ascii="Times New Roman" w:hAnsi="Times New Roman" w:cs="Times New Roman"/>
          <w:sz w:val="22"/>
          <w:szCs w:val="22"/>
          <w:lang w:val="de-DE"/>
        </w:rPr>
        <w:t xml:space="preserve">nterne Berichterstattungsverfahren </w:t>
      </w:r>
    </w:p>
    <w:p w14:paraId="214645AD" w14:textId="77777777" w:rsidR="00045FF9" w:rsidRPr="00162661" w:rsidRDefault="00045FF9" w:rsidP="00045FF9">
      <w:pPr>
        <w:pStyle w:val="Heading1"/>
        <w:tabs>
          <w:tab w:val="left" w:pos="859"/>
          <w:tab w:val="left" w:pos="860"/>
        </w:tabs>
        <w:ind w:left="0"/>
        <w:contextualSpacing/>
        <w:jc w:val="both"/>
        <w:rPr>
          <w:rFonts w:ascii="Times New Roman" w:hAnsi="Times New Roman" w:cs="Times New Roman"/>
          <w:b w:val="0"/>
          <w:bCs w:val="0"/>
          <w:sz w:val="22"/>
          <w:szCs w:val="22"/>
          <w:lang w:val="de-DE"/>
        </w:rPr>
      </w:pPr>
    </w:p>
    <w:p w14:paraId="1FEBB5F9" w14:textId="0379A221" w:rsidR="00045FF9" w:rsidRPr="00162661" w:rsidRDefault="0007294D" w:rsidP="00045FF9">
      <w:pPr>
        <w:pStyle w:val="BodyText"/>
        <w:contextualSpacing/>
        <w:jc w:val="both"/>
        <w:rPr>
          <w:rFonts w:ascii="Times New Roman" w:hAnsi="Times New Roman" w:cs="Times New Roman"/>
          <w:sz w:val="22"/>
          <w:szCs w:val="22"/>
          <w:lang w:val="de-DE"/>
        </w:rPr>
      </w:pPr>
      <w:r w:rsidRPr="00162661">
        <w:rPr>
          <w:rFonts w:ascii="Times New Roman" w:hAnsi="Times New Roman" w:cs="Times New Roman"/>
          <w:sz w:val="22"/>
          <w:szCs w:val="22"/>
          <w:lang w:val="de-DE"/>
        </w:rPr>
        <w:t xml:space="preserve">Spectrum Brands </w:t>
      </w:r>
      <w:r w:rsidR="00DF4F47">
        <w:rPr>
          <w:rFonts w:ascii="Times New Roman" w:hAnsi="Times New Roman" w:cs="Times New Roman"/>
          <w:sz w:val="22"/>
          <w:szCs w:val="22"/>
          <w:lang w:val="de-DE"/>
        </w:rPr>
        <w:t>bietet einen</w:t>
      </w:r>
      <w:r w:rsidR="0049237B" w:rsidRPr="00162661">
        <w:rPr>
          <w:rFonts w:ascii="Times New Roman" w:hAnsi="Times New Roman" w:cs="Times New Roman"/>
          <w:sz w:val="22"/>
          <w:szCs w:val="22"/>
          <w:lang w:val="de-DE"/>
        </w:rPr>
        <w:t xml:space="preserve"> </w:t>
      </w:r>
      <w:r w:rsidR="00DF4F47">
        <w:rPr>
          <w:rFonts w:ascii="Times New Roman" w:hAnsi="Times New Roman" w:cs="Times New Roman"/>
          <w:sz w:val="22"/>
          <w:szCs w:val="22"/>
          <w:lang w:val="de-DE"/>
        </w:rPr>
        <w:t>internen Meldeweg für</w:t>
      </w:r>
      <w:r w:rsidR="0049237B" w:rsidRPr="00162661">
        <w:rPr>
          <w:rFonts w:ascii="Times New Roman" w:hAnsi="Times New Roman" w:cs="Times New Roman"/>
          <w:sz w:val="22"/>
          <w:szCs w:val="22"/>
          <w:lang w:val="de-DE"/>
        </w:rPr>
        <w:t xml:space="preserve"> Whistleblower</w:t>
      </w:r>
      <w:r w:rsidR="00DF4F47">
        <w:rPr>
          <w:rFonts w:ascii="Times New Roman" w:hAnsi="Times New Roman" w:cs="Times New Roman"/>
          <w:sz w:val="22"/>
          <w:szCs w:val="22"/>
          <w:lang w:val="de-DE"/>
        </w:rPr>
        <w:t>, der vertraulich und sicher</w:t>
      </w:r>
      <w:r w:rsidR="00C3512E">
        <w:rPr>
          <w:rFonts w:ascii="Times New Roman" w:hAnsi="Times New Roman" w:cs="Times New Roman"/>
          <w:sz w:val="22"/>
          <w:szCs w:val="22"/>
          <w:lang w:val="de-DE"/>
        </w:rPr>
        <w:t xml:space="preserve"> ist</w:t>
      </w:r>
      <w:r w:rsidR="00DF4F47">
        <w:rPr>
          <w:rFonts w:ascii="Times New Roman" w:hAnsi="Times New Roman" w:cs="Times New Roman"/>
          <w:sz w:val="22"/>
          <w:szCs w:val="22"/>
          <w:lang w:val="de-DE"/>
        </w:rPr>
        <w:t xml:space="preserve"> und sowohl eine mündliche als auch eine schriftliche Meldung </w:t>
      </w:r>
      <w:r w:rsidR="00C3512E">
        <w:rPr>
          <w:rFonts w:ascii="Times New Roman" w:hAnsi="Times New Roman" w:cs="Times New Roman"/>
          <w:sz w:val="22"/>
          <w:szCs w:val="22"/>
          <w:lang w:val="de-DE"/>
        </w:rPr>
        <w:t xml:space="preserve">von Informationen bezüglich eines Verstoßes </w:t>
      </w:r>
      <w:r w:rsidR="00DF4F47">
        <w:rPr>
          <w:rFonts w:ascii="Times New Roman" w:hAnsi="Times New Roman" w:cs="Times New Roman"/>
          <w:sz w:val="22"/>
          <w:szCs w:val="22"/>
          <w:lang w:val="de-DE"/>
        </w:rPr>
        <w:t>gestattet</w:t>
      </w:r>
      <w:r w:rsidR="00045FF9" w:rsidRPr="00162661">
        <w:rPr>
          <w:rFonts w:ascii="Times New Roman" w:hAnsi="Times New Roman" w:cs="Times New Roman"/>
          <w:sz w:val="22"/>
          <w:szCs w:val="22"/>
          <w:lang w:val="de-DE"/>
        </w:rPr>
        <w:t>.</w:t>
      </w:r>
      <w:r w:rsidR="00D17FBD" w:rsidRPr="00162661">
        <w:rPr>
          <w:rFonts w:ascii="Times New Roman" w:hAnsi="Times New Roman" w:cs="Times New Roman"/>
          <w:sz w:val="22"/>
          <w:szCs w:val="22"/>
          <w:lang w:val="de-DE"/>
        </w:rPr>
        <w:t xml:space="preserve"> </w:t>
      </w:r>
      <w:r w:rsidR="00C3512E">
        <w:rPr>
          <w:rFonts w:ascii="Times New Roman" w:hAnsi="Times New Roman" w:cs="Times New Roman"/>
          <w:sz w:val="22"/>
          <w:szCs w:val="22"/>
          <w:lang w:val="de-DE"/>
        </w:rPr>
        <w:t xml:space="preserve">Es gibt eine </w:t>
      </w:r>
      <w:r w:rsidR="00D17FBD" w:rsidRPr="00162661">
        <w:rPr>
          <w:rFonts w:ascii="Times New Roman" w:hAnsi="Times New Roman" w:cs="Times New Roman"/>
          <w:sz w:val="22"/>
          <w:szCs w:val="22"/>
          <w:lang w:val="de-DE"/>
        </w:rPr>
        <w:t>24-</w:t>
      </w:r>
      <w:r w:rsidR="00C3512E">
        <w:rPr>
          <w:rFonts w:ascii="Times New Roman" w:hAnsi="Times New Roman" w:cs="Times New Roman"/>
          <w:sz w:val="22"/>
          <w:szCs w:val="22"/>
          <w:lang w:val="de-DE"/>
        </w:rPr>
        <w:t>stündige He</w:t>
      </w:r>
      <w:r w:rsidR="00D17FBD" w:rsidRPr="00162661">
        <w:rPr>
          <w:rFonts w:ascii="Times New Roman" w:hAnsi="Times New Roman" w:cs="Times New Roman"/>
          <w:sz w:val="22"/>
          <w:szCs w:val="22"/>
          <w:lang w:val="de-DE"/>
        </w:rPr>
        <w:t xml:space="preserve">lpline </w:t>
      </w:r>
      <w:r w:rsidR="00C3512E">
        <w:rPr>
          <w:rFonts w:ascii="Times New Roman" w:hAnsi="Times New Roman" w:cs="Times New Roman"/>
          <w:sz w:val="22"/>
          <w:szCs w:val="22"/>
          <w:lang w:val="de-DE"/>
        </w:rPr>
        <w:t>unter</w:t>
      </w:r>
      <w:r w:rsidR="00D17FBD" w:rsidRPr="00162661">
        <w:rPr>
          <w:rFonts w:ascii="Times New Roman" w:hAnsi="Times New Roman" w:cs="Times New Roman"/>
          <w:sz w:val="22"/>
          <w:szCs w:val="22"/>
          <w:lang w:val="de-DE"/>
        </w:rPr>
        <w:t xml:space="preserve"> 1-866-384-4277 </w:t>
      </w:r>
      <w:r w:rsidR="00F90D68">
        <w:rPr>
          <w:rFonts w:ascii="Times New Roman" w:hAnsi="Times New Roman" w:cs="Times New Roman"/>
          <w:sz w:val="22"/>
          <w:szCs w:val="22"/>
          <w:lang w:val="de-DE"/>
        </w:rPr>
        <w:t>u</w:t>
      </w:r>
      <w:r w:rsidR="00D17FBD" w:rsidRPr="00162661">
        <w:rPr>
          <w:rFonts w:ascii="Times New Roman" w:hAnsi="Times New Roman" w:cs="Times New Roman"/>
          <w:sz w:val="22"/>
          <w:szCs w:val="22"/>
          <w:lang w:val="de-DE"/>
        </w:rPr>
        <w:t xml:space="preserve">nd </w:t>
      </w:r>
      <w:r w:rsidR="00C3512E">
        <w:rPr>
          <w:rFonts w:ascii="Times New Roman" w:hAnsi="Times New Roman" w:cs="Times New Roman"/>
          <w:sz w:val="22"/>
          <w:szCs w:val="22"/>
          <w:lang w:val="de-DE"/>
        </w:rPr>
        <w:t xml:space="preserve">eine </w:t>
      </w:r>
      <w:r w:rsidR="00F90D68" w:rsidRPr="00162661">
        <w:rPr>
          <w:rFonts w:ascii="Times New Roman" w:hAnsi="Times New Roman" w:cs="Times New Roman"/>
          <w:sz w:val="22"/>
          <w:szCs w:val="22"/>
          <w:lang w:val="de-DE"/>
        </w:rPr>
        <w:t>Webs</w:t>
      </w:r>
      <w:r w:rsidR="00F90D68">
        <w:rPr>
          <w:rFonts w:ascii="Times New Roman" w:hAnsi="Times New Roman" w:cs="Times New Roman"/>
          <w:sz w:val="22"/>
          <w:szCs w:val="22"/>
          <w:lang w:val="de-DE"/>
        </w:rPr>
        <w:t>e</w:t>
      </w:r>
      <w:r w:rsidR="00F90D68" w:rsidRPr="00162661">
        <w:rPr>
          <w:rFonts w:ascii="Times New Roman" w:hAnsi="Times New Roman" w:cs="Times New Roman"/>
          <w:sz w:val="22"/>
          <w:szCs w:val="22"/>
          <w:lang w:val="de-DE"/>
        </w:rPr>
        <w:t>ite</w:t>
      </w:r>
      <w:r w:rsidR="00D17FBD" w:rsidRPr="00162661">
        <w:rPr>
          <w:rFonts w:ascii="Times New Roman" w:hAnsi="Times New Roman" w:cs="Times New Roman"/>
          <w:sz w:val="22"/>
          <w:szCs w:val="22"/>
          <w:lang w:val="de-DE"/>
        </w:rPr>
        <w:t xml:space="preserve">, </w:t>
      </w:r>
      <w:hyperlink r:id="rId9" w:history="1">
        <w:r w:rsidR="00C662C3" w:rsidRPr="00162661">
          <w:rPr>
            <w:rStyle w:val="Hyperlink"/>
            <w:rFonts w:ascii="Times New Roman" w:hAnsi="Times New Roman" w:cs="Times New Roman"/>
            <w:sz w:val="22"/>
            <w:szCs w:val="22"/>
            <w:lang w:val="de-DE"/>
          </w:rPr>
          <w:t>https://secure.ethicspoint.com/domain/media/en/gui/7424/index.html</w:t>
        </w:r>
      </w:hyperlink>
      <w:r w:rsidR="00D17FBD" w:rsidRPr="00162661">
        <w:rPr>
          <w:rFonts w:ascii="Times New Roman" w:hAnsi="Times New Roman" w:cs="Times New Roman"/>
          <w:sz w:val="22"/>
          <w:szCs w:val="22"/>
          <w:lang w:val="de-DE"/>
        </w:rPr>
        <w:t>.</w:t>
      </w:r>
      <w:r w:rsidR="00C662C3" w:rsidRPr="00162661">
        <w:rPr>
          <w:rFonts w:ascii="Times New Roman" w:hAnsi="Times New Roman" w:cs="Times New Roman"/>
          <w:sz w:val="22"/>
          <w:szCs w:val="22"/>
          <w:lang w:val="de-DE"/>
        </w:rPr>
        <w:t xml:space="preserve"> </w:t>
      </w:r>
      <w:r w:rsidR="00C3512E">
        <w:rPr>
          <w:rFonts w:ascii="Times New Roman" w:hAnsi="Times New Roman" w:cs="Times New Roman"/>
          <w:sz w:val="22"/>
          <w:szCs w:val="22"/>
          <w:lang w:val="de-DE"/>
        </w:rPr>
        <w:t>Die</w:t>
      </w:r>
      <w:r w:rsidR="00E02DF7" w:rsidRPr="00162661">
        <w:rPr>
          <w:rFonts w:ascii="Times New Roman" w:hAnsi="Times New Roman" w:cs="Times New Roman"/>
          <w:sz w:val="22"/>
          <w:szCs w:val="22"/>
          <w:lang w:val="de-DE"/>
        </w:rPr>
        <w:t xml:space="preserve"> </w:t>
      </w:r>
      <w:r w:rsidR="00C3512E" w:rsidRPr="00162661">
        <w:rPr>
          <w:rFonts w:ascii="Times New Roman" w:hAnsi="Times New Roman" w:cs="Times New Roman"/>
          <w:sz w:val="22"/>
          <w:szCs w:val="22"/>
          <w:lang w:val="de-DE"/>
        </w:rPr>
        <w:t>Person</w:t>
      </w:r>
      <w:r w:rsidR="00A8645B" w:rsidRPr="00162661">
        <w:rPr>
          <w:rFonts w:ascii="Times New Roman" w:hAnsi="Times New Roman" w:cs="Times New Roman"/>
          <w:sz w:val="22"/>
          <w:szCs w:val="22"/>
          <w:lang w:val="de-DE"/>
        </w:rPr>
        <w:t xml:space="preserve"> </w:t>
      </w:r>
      <w:r w:rsidR="00C3512E">
        <w:rPr>
          <w:rFonts w:ascii="Times New Roman" w:hAnsi="Times New Roman" w:cs="Times New Roman"/>
          <w:sz w:val="22"/>
          <w:szCs w:val="22"/>
          <w:lang w:val="de-DE"/>
        </w:rPr>
        <w:t xml:space="preserve">bzw. Personen, </w:t>
      </w:r>
      <w:r w:rsidR="002C0641">
        <w:rPr>
          <w:rFonts w:ascii="Times New Roman" w:hAnsi="Times New Roman" w:cs="Times New Roman"/>
          <w:sz w:val="22"/>
          <w:szCs w:val="22"/>
          <w:lang w:val="de-DE"/>
        </w:rPr>
        <w:t>welche</w:t>
      </w:r>
      <w:r w:rsidR="00E02DF7" w:rsidRPr="00162661">
        <w:rPr>
          <w:rFonts w:ascii="Times New Roman" w:hAnsi="Times New Roman" w:cs="Times New Roman"/>
          <w:sz w:val="22"/>
          <w:szCs w:val="22"/>
          <w:lang w:val="de-DE"/>
        </w:rPr>
        <w:t xml:space="preserve"> </w:t>
      </w:r>
      <w:r w:rsidR="00AD08B7">
        <w:rPr>
          <w:rFonts w:ascii="Times New Roman" w:hAnsi="Times New Roman" w:cs="Times New Roman"/>
          <w:sz w:val="22"/>
          <w:szCs w:val="22"/>
          <w:lang w:val="de-DE"/>
        </w:rPr>
        <w:t xml:space="preserve">für den Erhalt einer Meldung von einem </w:t>
      </w:r>
      <w:r w:rsidR="00CB489B" w:rsidRPr="00162661">
        <w:rPr>
          <w:rFonts w:ascii="Times New Roman" w:hAnsi="Times New Roman" w:cs="Times New Roman"/>
          <w:sz w:val="22"/>
          <w:szCs w:val="22"/>
          <w:lang w:val="de-DE"/>
        </w:rPr>
        <w:t xml:space="preserve">Whistleblower </w:t>
      </w:r>
      <w:r w:rsidR="00AD08B7">
        <w:rPr>
          <w:rFonts w:ascii="Times New Roman" w:hAnsi="Times New Roman" w:cs="Times New Roman"/>
          <w:sz w:val="22"/>
          <w:szCs w:val="22"/>
          <w:lang w:val="de-DE"/>
        </w:rPr>
        <w:t>verantwortlich sind, müssen den</w:t>
      </w:r>
      <w:r w:rsidR="00CB489B" w:rsidRPr="00162661">
        <w:rPr>
          <w:rFonts w:ascii="Times New Roman" w:hAnsi="Times New Roman" w:cs="Times New Roman"/>
          <w:sz w:val="22"/>
          <w:szCs w:val="22"/>
          <w:lang w:val="de-DE"/>
        </w:rPr>
        <w:t xml:space="preserve"> </w:t>
      </w:r>
      <w:r w:rsidR="00AD08B7">
        <w:rPr>
          <w:rFonts w:ascii="Times New Roman" w:hAnsi="Times New Roman" w:cs="Times New Roman"/>
          <w:sz w:val="22"/>
          <w:szCs w:val="22"/>
          <w:lang w:val="de-DE"/>
        </w:rPr>
        <w:t>Empfang der Meldung des</w:t>
      </w:r>
      <w:r w:rsidR="00CB489B" w:rsidRPr="00162661">
        <w:rPr>
          <w:rFonts w:ascii="Times New Roman" w:hAnsi="Times New Roman" w:cs="Times New Roman"/>
          <w:sz w:val="22"/>
          <w:szCs w:val="22"/>
          <w:lang w:val="de-DE"/>
        </w:rPr>
        <w:t xml:space="preserve"> </w:t>
      </w:r>
      <w:r w:rsidR="008650DF" w:rsidRPr="00162661">
        <w:rPr>
          <w:rFonts w:ascii="Times New Roman" w:hAnsi="Times New Roman" w:cs="Times New Roman"/>
          <w:sz w:val="22"/>
          <w:szCs w:val="22"/>
          <w:lang w:val="de-DE"/>
        </w:rPr>
        <w:t>Whistleblower</w:t>
      </w:r>
      <w:r w:rsidR="00AD08B7">
        <w:rPr>
          <w:rFonts w:ascii="Times New Roman" w:hAnsi="Times New Roman" w:cs="Times New Roman"/>
          <w:sz w:val="22"/>
          <w:szCs w:val="22"/>
          <w:lang w:val="de-DE"/>
        </w:rPr>
        <w:t>s</w:t>
      </w:r>
      <w:r w:rsidR="008650DF" w:rsidRPr="00162661">
        <w:rPr>
          <w:rFonts w:ascii="Times New Roman" w:hAnsi="Times New Roman" w:cs="Times New Roman"/>
          <w:sz w:val="22"/>
          <w:szCs w:val="22"/>
          <w:lang w:val="de-DE"/>
        </w:rPr>
        <w:t xml:space="preserve"> </w:t>
      </w:r>
      <w:r w:rsidR="002C0641">
        <w:rPr>
          <w:rFonts w:ascii="Times New Roman" w:hAnsi="Times New Roman" w:cs="Times New Roman"/>
          <w:sz w:val="22"/>
          <w:szCs w:val="22"/>
          <w:lang w:val="de-DE"/>
        </w:rPr>
        <w:t>innerhalb von sieben</w:t>
      </w:r>
      <w:r w:rsidR="008650DF" w:rsidRPr="00162661">
        <w:rPr>
          <w:rFonts w:ascii="Times New Roman" w:hAnsi="Times New Roman" w:cs="Times New Roman"/>
          <w:sz w:val="22"/>
          <w:szCs w:val="22"/>
          <w:lang w:val="de-DE"/>
        </w:rPr>
        <w:t xml:space="preserve"> </w:t>
      </w:r>
      <w:r w:rsidR="00B1349F" w:rsidRPr="00162661">
        <w:rPr>
          <w:rFonts w:ascii="Times New Roman" w:hAnsi="Times New Roman" w:cs="Times New Roman"/>
          <w:sz w:val="22"/>
          <w:szCs w:val="22"/>
          <w:lang w:val="de-DE"/>
        </w:rPr>
        <w:t>(</w:t>
      </w:r>
      <w:r w:rsidR="008650DF" w:rsidRPr="00162661">
        <w:rPr>
          <w:rFonts w:ascii="Times New Roman" w:hAnsi="Times New Roman" w:cs="Times New Roman"/>
          <w:sz w:val="22"/>
          <w:szCs w:val="22"/>
          <w:lang w:val="de-DE"/>
        </w:rPr>
        <w:t>7</w:t>
      </w:r>
      <w:r w:rsidR="00B1349F" w:rsidRPr="00162661">
        <w:rPr>
          <w:rFonts w:ascii="Times New Roman" w:hAnsi="Times New Roman" w:cs="Times New Roman"/>
          <w:sz w:val="22"/>
          <w:szCs w:val="22"/>
          <w:lang w:val="de-DE"/>
        </w:rPr>
        <w:t>)</w:t>
      </w:r>
      <w:r w:rsidR="008650DF" w:rsidRPr="00162661">
        <w:rPr>
          <w:rFonts w:ascii="Times New Roman" w:hAnsi="Times New Roman" w:cs="Times New Roman"/>
          <w:sz w:val="22"/>
          <w:szCs w:val="22"/>
          <w:lang w:val="de-DE"/>
        </w:rPr>
        <w:t xml:space="preserve"> </w:t>
      </w:r>
      <w:r w:rsidR="002C0641">
        <w:rPr>
          <w:rFonts w:ascii="Times New Roman" w:hAnsi="Times New Roman" w:cs="Times New Roman"/>
          <w:sz w:val="22"/>
          <w:szCs w:val="22"/>
          <w:lang w:val="de-DE"/>
        </w:rPr>
        <w:t>Kalendertagen nach Erhalt der</w:t>
      </w:r>
      <w:r w:rsidR="00753BC5" w:rsidRPr="00162661">
        <w:rPr>
          <w:rFonts w:ascii="Times New Roman" w:hAnsi="Times New Roman" w:cs="Times New Roman"/>
          <w:sz w:val="22"/>
          <w:szCs w:val="22"/>
          <w:lang w:val="de-DE"/>
        </w:rPr>
        <w:t xml:space="preserve"> </w:t>
      </w:r>
      <w:r w:rsidR="00F4492B">
        <w:rPr>
          <w:rFonts w:ascii="Times New Roman" w:hAnsi="Times New Roman" w:cs="Times New Roman"/>
          <w:sz w:val="22"/>
          <w:szCs w:val="22"/>
          <w:lang w:val="de-DE"/>
        </w:rPr>
        <w:t>O</w:t>
      </w:r>
      <w:r w:rsidR="008650DF" w:rsidRPr="00162661">
        <w:rPr>
          <w:rFonts w:ascii="Times New Roman" w:hAnsi="Times New Roman" w:cs="Times New Roman"/>
          <w:sz w:val="22"/>
          <w:szCs w:val="22"/>
          <w:lang w:val="de-DE"/>
        </w:rPr>
        <w:t>riginal</w:t>
      </w:r>
      <w:r w:rsidR="00F4492B">
        <w:rPr>
          <w:rFonts w:ascii="Times New Roman" w:hAnsi="Times New Roman" w:cs="Times New Roman"/>
          <w:sz w:val="22"/>
          <w:szCs w:val="22"/>
          <w:lang w:val="de-DE"/>
        </w:rPr>
        <w:t>meldung</w:t>
      </w:r>
      <w:r w:rsidR="00AD08B7" w:rsidRPr="00AD08B7">
        <w:rPr>
          <w:rFonts w:ascii="Times New Roman" w:hAnsi="Times New Roman" w:cs="Times New Roman"/>
          <w:sz w:val="22"/>
          <w:szCs w:val="22"/>
          <w:lang w:val="de-DE"/>
        </w:rPr>
        <w:t xml:space="preserve"> </w:t>
      </w:r>
      <w:r w:rsidR="00AD08B7">
        <w:rPr>
          <w:rFonts w:ascii="Times New Roman" w:hAnsi="Times New Roman" w:cs="Times New Roman"/>
          <w:sz w:val="22"/>
          <w:szCs w:val="22"/>
          <w:lang w:val="de-DE"/>
        </w:rPr>
        <w:t>bestätigen</w:t>
      </w:r>
      <w:r w:rsidR="008650DF" w:rsidRPr="00162661">
        <w:rPr>
          <w:rFonts w:ascii="Times New Roman" w:hAnsi="Times New Roman" w:cs="Times New Roman"/>
          <w:sz w:val="22"/>
          <w:szCs w:val="22"/>
          <w:lang w:val="de-DE"/>
        </w:rPr>
        <w:t>.</w:t>
      </w:r>
    </w:p>
    <w:p w14:paraId="2191B3BB" w14:textId="6DA8D769" w:rsidR="00FD1805" w:rsidRPr="00162661" w:rsidRDefault="00FD1805" w:rsidP="00045FF9">
      <w:pPr>
        <w:pStyle w:val="BodyText"/>
        <w:contextualSpacing/>
        <w:jc w:val="both"/>
        <w:rPr>
          <w:rFonts w:ascii="Times New Roman" w:hAnsi="Times New Roman" w:cs="Times New Roman"/>
          <w:sz w:val="22"/>
          <w:szCs w:val="22"/>
          <w:lang w:val="de-DE"/>
        </w:rPr>
      </w:pPr>
    </w:p>
    <w:p w14:paraId="015CC61E" w14:textId="458FDD87" w:rsidR="00FD1805" w:rsidRPr="00162661" w:rsidRDefault="00AD08B7" w:rsidP="00045FF9">
      <w:pPr>
        <w:pStyle w:val="BodyText"/>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Eine</w:t>
      </w:r>
      <w:r w:rsidR="00FD1805"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unparteiische Person oder Abteilung innerhalb</w:t>
      </w:r>
      <w:r w:rsidR="00FD1805" w:rsidRPr="00162661">
        <w:rPr>
          <w:rFonts w:ascii="Times New Roman" w:hAnsi="Times New Roman" w:cs="Times New Roman"/>
          <w:sz w:val="22"/>
          <w:szCs w:val="22"/>
          <w:lang w:val="de-DE"/>
        </w:rPr>
        <w:t xml:space="preserve"> </w:t>
      </w:r>
      <w:r w:rsidR="005537E4" w:rsidRPr="00162661">
        <w:rPr>
          <w:rFonts w:ascii="Times New Roman" w:hAnsi="Times New Roman" w:cs="Times New Roman"/>
          <w:sz w:val="22"/>
          <w:szCs w:val="22"/>
          <w:lang w:val="de-DE"/>
        </w:rPr>
        <w:t xml:space="preserve">Spectrum Brands </w:t>
      </w:r>
      <w:r w:rsidR="00C808EC" w:rsidRPr="00162661">
        <w:rPr>
          <w:rFonts w:ascii="Times New Roman" w:hAnsi="Times New Roman" w:cs="Times New Roman"/>
          <w:sz w:val="22"/>
          <w:szCs w:val="22"/>
          <w:lang w:val="de-DE"/>
        </w:rPr>
        <w:t>(</w:t>
      </w:r>
      <w:r>
        <w:rPr>
          <w:rFonts w:ascii="Times New Roman" w:hAnsi="Times New Roman" w:cs="Times New Roman"/>
          <w:sz w:val="22"/>
          <w:szCs w:val="22"/>
          <w:lang w:val="de-DE"/>
        </w:rPr>
        <w:t>der</w:t>
      </w:r>
      <w:r w:rsidR="00C808EC"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w:t>
      </w:r>
      <w:r>
        <w:rPr>
          <w:rFonts w:ascii="Times New Roman" w:hAnsi="Times New Roman" w:cs="Times New Roman"/>
          <w:sz w:val="22"/>
          <w:szCs w:val="22"/>
          <w:u w:val="single"/>
          <w:lang w:val="de-DE"/>
        </w:rPr>
        <w:t>Ermittler</w:t>
      </w:r>
      <w:r>
        <w:rPr>
          <w:rFonts w:ascii="Times New Roman" w:hAnsi="Times New Roman" w:cs="Times New Roman"/>
          <w:sz w:val="22"/>
          <w:szCs w:val="22"/>
          <w:lang w:val="de-DE"/>
        </w:rPr>
        <w:t>“</w:t>
      </w:r>
      <w:r w:rsidR="00C808EC" w:rsidRPr="00162661">
        <w:rPr>
          <w:rFonts w:ascii="Times New Roman" w:hAnsi="Times New Roman" w:cs="Times New Roman"/>
          <w:sz w:val="22"/>
          <w:szCs w:val="22"/>
          <w:lang w:val="de-DE"/>
        </w:rPr>
        <w:t>)</w:t>
      </w:r>
      <w:r w:rsidR="005537E4"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ist für die Weiterverfolgung und Untersuchung der Meldung</w:t>
      </w:r>
      <w:r w:rsidR="00593BA1" w:rsidRPr="00162661">
        <w:rPr>
          <w:rFonts w:ascii="Times New Roman" w:hAnsi="Times New Roman" w:cs="Times New Roman"/>
          <w:sz w:val="22"/>
          <w:szCs w:val="22"/>
          <w:lang w:val="de-DE"/>
        </w:rPr>
        <w:t xml:space="preserve">, </w:t>
      </w:r>
      <w:r w:rsidR="00593DA5">
        <w:rPr>
          <w:rFonts w:ascii="Times New Roman" w:hAnsi="Times New Roman" w:cs="Times New Roman"/>
          <w:sz w:val="22"/>
          <w:szCs w:val="22"/>
          <w:lang w:val="de-DE"/>
        </w:rPr>
        <w:t>inklusive</w:t>
      </w:r>
      <w:r w:rsidR="00593BA1" w:rsidRPr="00162661">
        <w:rPr>
          <w:rFonts w:ascii="Times New Roman" w:hAnsi="Times New Roman" w:cs="Times New Roman"/>
          <w:sz w:val="22"/>
          <w:szCs w:val="22"/>
          <w:lang w:val="de-DE"/>
        </w:rPr>
        <w:t xml:space="preserve"> </w:t>
      </w:r>
      <w:r w:rsidR="00593DA5">
        <w:rPr>
          <w:rFonts w:ascii="Times New Roman" w:hAnsi="Times New Roman" w:cs="Times New Roman"/>
          <w:sz w:val="22"/>
          <w:szCs w:val="22"/>
          <w:lang w:val="de-DE"/>
        </w:rPr>
        <w:t>die Beschaffung weiterer Informationen u</w:t>
      </w:r>
      <w:r w:rsidR="00593BA1" w:rsidRPr="00162661">
        <w:rPr>
          <w:rFonts w:ascii="Times New Roman" w:hAnsi="Times New Roman" w:cs="Times New Roman"/>
          <w:sz w:val="22"/>
          <w:szCs w:val="22"/>
          <w:lang w:val="de-DE"/>
        </w:rPr>
        <w:t xml:space="preserve">nd </w:t>
      </w:r>
      <w:r w:rsidR="00593DA5">
        <w:rPr>
          <w:rFonts w:ascii="Times New Roman" w:hAnsi="Times New Roman" w:cs="Times New Roman"/>
          <w:sz w:val="22"/>
          <w:szCs w:val="22"/>
          <w:lang w:val="de-DE"/>
        </w:rPr>
        <w:t>Rückmeldung an den</w:t>
      </w:r>
      <w:r w:rsidR="00593BA1" w:rsidRPr="00162661">
        <w:rPr>
          <w:rFonts w:ascii="Times New Roman" w:hAnsi="Times New Roman" w:cs="Times New Roman"/>
          <w:sz w:val="22"/>
          <w:szCs w:val="22"/>
          <w:lang w:val="de-DE"/>
        </w:rPr>
        <w:t xml:space="preserve"> Whistleblower</w:t>
      </w:r>
      <w:r w:rsidR="0043447D">
        <w:rPr>
          <w:rFonts w:ascii="Times New Roman" w:hAnsi="Times New Roman" w:cs="Times New Roman"/>
          <w:sz w:val="22"/>
          <w:szCs w:val="22"/>
          <w:lang w:val="de-DE"/>
        </w:rPr>
        <w:t>,</w:t>
      </w:r>
      <w:r w:rsidR="0043447D" w:rsidRPr="0043447D">
        <w:rPr>
          <w:rFonts w:ascii="Times New Roman" w:hAnsi="Times New Roman" w:cs="Times New Roman"/>
          <w:sz w:val="22"/>
          <w:szCs w:val="22"/>
          <w:lang w:val="de-DE"/>
        </w:rPr>
        <w:t xml:space="preserve"> </w:t>
      </w:r>
      <w:r w:rsidR="0043447D">
        <w:rPr>
          <w:rFonts w:ascii="Times New Roman" w:hAnsi="Times New Roman" w:cs="Times New Roman"/>
          <w:sz w:val="22"/>
          <w:szCs w:val="22"/>
          <w:lang w:val="de-DE"/>
        </w:rPr>
        <w:t>verantwortlich</w:t>
      </w:r>
      <w:r w:rsidR="00593BA1" w:rsidRPr="00162661">
        <w:rPr>
          <w:rFonts w:ascii="Times New Roman" w:hAnsi="Times New Roman" w:cs="Times New Roman"/>
          <w:sz w:val="22"/>
          <w:szCs w:val="22"/>
          <w:lang w:val="de-DE"/>
        </w:rPr>
        <w:t xml:space="preserve">. </w:t>
      </w:r>
      <w:r w:rsidR="00593DA5">
        <w:rPr>
          <w:rFonts w:ascii="Times New Roman" w:hAnsi="Times New Roman" w:cs="Times New Roman"/>
          <w:sz w:val="22"/>
          <w:szCs w:val="22"/>
          <w:lang w:val="de-DE"/>
        </w:rPr>
        <w:t>Der</w:t>
      </w:r>
      <w:r w:rsidR="00C808EC" w:rsidRPr="00162661">
        <w:rPr>
          <w:rFonts w:ascii="Times New Roman" w:hAnsi="Times New Roman" w:cs="Times New Roman"/>
          <w:sz w:val="22"/>
          <w:szCs w:val="22"/>
          <w:lang w:val="de-DE"/>
        </w:rPr>
        <w:t xml:space="preserve"> </w:t>
      </w:r>
      <w:r w:rsidR="00593DA5">
        <w:rPr>
          <w:rFonts w:ascii="Times New Roman" w:hAnsi="Times New Roman" w:cs="Times New Roman"/>
          <w:sz w:val="22"/>
          <w:szCs w:val="22"/>
          <w:lang w:val="de-DE"/>
        </w:rPr>
        <w:t>Ermittler</w:t>
      </w:r>
      <w:r w:rsidR="00C808EC" w:rsidRPr="00162661">
        <w:rPr>
          <w:rFonts w:ascii="Times New Roman" w:hAnsi="Times New Roman" w:cs="Times New Roman"/>
          <w:sz w:val="22"/>
          <w:szCs w:val="22"/>
          <w:lang w:val="de-DE"/>
        </w:rPr>
        <w:t xml:space="preserve"> </w:t>
      </w:r>
      <w:r w:rsidR="00593DA5">
        <w:rPr>
          <w:rFonts w:ascii="Times New Roman" w:hAnsi="Times New Roman" w:cs="Times New Roman"/>
          <w:sz w:val="22"/>
          <w:szCs w:val="22"/>
          <w:lang w:val="de-DE"/>
        </w:rPr>
        <w:t>kann dieselbe P</w:t>
      </w:r>
      <w:r w:rsidR="00836C1F" w:rsidRPr="00162661">
        <w:rPr>
          <w:rFonts w:ascii="Times New Roman" w:hAnsi="Times New Roman" w:cs="Times New Roman"/>
          <w:sz w:val="22"/>
          <w:szCs w:val="22"/>
          <w:lang w:val="de-DE"/>
        </w:rPr>
        <w:t xml:space="preserve">erson </w:t>
      </w:r>
      <w:r w:rsidR="00593DA5">
        <w:rPr>
          <w:rFonts w:ascii="Times New Roman" w:hAnsi="Times New Roman" w:cs="Times New Roman"/>
          <w:sz w:val="22"/>
          <w:szCs w:val="22"/>
          <w:lang w:val="de-DE"/>
        </w:rPr>
        <w:t>bzw. in derselben Abteilung sein, bei welcher die Meldung ursprünglich eingereicht wurde</w:t>
      </w:r>
      <w:r w:rsidR="00836C1F" w:rsidRPr="00162661">
        <w:rPr>
          <w:rFonts w:ascii="Times New Roman" w:hAnsi="Times New Roman" w:cs="Times New Roman"/>
          <w:sz w:val="22"/>
          <w:szCs w:val="22"/>
          <w:lang w:val="de-DE"/>
        </w:rPr>
        <w:t>.</w:t>
      </w:r>
    </w:p>
    <w:p w14:paraId="67FA50FD" w14:textId="0901F8D8" w:rsidR="00AB1C0F" w:rsidRPr="00162661" w:rsidRDefault="00AB1C0F" w:rsidP="00045FF9">
      <w:pPr>
        <w:pStyle w:val="BodyText"/>
        <w:contextualSpacing/>
        <w:jc w:val="both"/>
        <w:rPr>
          <w:rFonts w:ascii="Times New Roman" w:hAnsi="Times New Roman" w:cs="Times New Roman"/>
          <w:sz w:val="22"/>
          <w:szCs w:val="22"/>
          <w:lang w:val="de-DE"/>
        </w:rPr>
      </w:pPr>
    </w:p>
    <w:p w14:paraId="2BB41E68" w14:textId="6916E1C6" w:rsidR="00AB1C0F" w:rsidRPr="00162661" w:rsidRDefault="00593DA5" w:rsidP="00045FF9">
      <w:pPr>
        <w:pStyle w:val="BodyText"/>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Der</w:t>
      </w:r>
      <w:r w:rsidR="00C808EC"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Ermittler</w:t>
      </w:r>
      <w:r w:rsidR="00C808EC" w:rsidRPr="00162661">
        <w:rPr>
          <w:rFonts w:ascii="Times New Roman" w:hAnsi="Times New Roman" w:cs="Times New Roman"/>
          <w:sz w:val="22"/>
          <w:szCs w:val="22"/>
          <w:lang w:val="de-DE"/>
        </w:rPr>
        <w:t xml:space="preserve"> </w:t>
      </w:r>
      <w:r w:rsidR="00077264">
        <w:rPr>
          <w:rFonts w:ascii="Times New Roman" w:hAnsi="Times New Roman" w:cs="Times New Roman"/>
          <w:sz w:val="22"/>
          <w:szCs w:val="22"/>
          <w:lang w:val="de-DE"/>
        </w:rPr>
        <w:t xml:space="preserve">wird den </w:t>
      </w:r>
      <w:r w:rsidR="00077264" w:rsidRPr="00162661">
        <w:rPr>
          <w:rFonts w:ascii="Times New Roman" w:hAnsi="Times New Roman" w:cs="Times New Roman"/>
          <w:sz w:val="22"/>
          <w:szCs w:val="22"/>
          <w:lang w:val="de-DE"/>
        </w:rPr>
        <w:t>Whistleblower</w:t>
      </w:r>
      <w:r w:rsidR="00077264">
        <w:rPr>
          <w:rFonts w:ascii="Times New Roman" w:hAnsi="Times New Roman" w:cs="Times New Roman"/>
          <w:sz w:val="22"/>
          <w:szCs w:val="22"/>
          <w:lang w:val="de-DE"/>
        </w:rPr>
        <w:t xml:space="preserve"> kontaktieren</w:t>
      </w:r>
      <w:r w:rsidR="006A413C">
        <w:rPr>
          <w:rFonts w:ascii="Times New Roman" w:hAnsi="Times New Roman" w:cs="Times New Roman"/>
          <w:sz w:val="22"/>
          <w:szCs w:val="22"/>
          <w:lang w:val="de-DE"/>
        </w:rPr>
        <w:t>, um den Erhalt der Meldung zu bestätigen</w:t>
      </w:r>
      <w:r w:rsidR="009D78A0"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aber</w:t>
      </w:r>
      <w:r w:rsidR="009D78A0"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auf keinen Fall später als sieben</w:t>
      </w:r>
      <w:r w:rsidR="009D78A0" w:rsidRPr="00162661">
        <w:rPr>
          <w:rFonts w:ascii="Times New Roman" w:hAnsi="Times New Roman" w:cs="Times New Roman"/>
          <w:sz w:val="22"/>
          <w:szCs w:val="22"/>
          <w:lang w:val="de-DE"/>
        </w:rPr>
        <w:t xml:space="preserve"> </w:t>
      </w:r>
      <w:r w:rsidR="00B1349F" w:rsidRPr="00162661">
        <w:rPr>
          <w:rFonts w:ascii="Times New Roman" w:hAnsi="Times New Roman" w:cs="Times New Roman"/>
          <w:sz w:val="22"/>
          <w:szCs w:val="22"/>
          <w:lang w:val="de-DE"/>
        </w:rPr>
        <w:t>(</w:t>
      </w:r>
      <w:r w:rsidR="009D78A0" w:rsidRPr="00162661">
        <w:rPr>
          <w:rFonts w:ascii="Times New Roman" w:hAnsi="Times New Roman" w:cs="Times New Roman"/>
          <w:sz w:val="22"/>
          <w:szCs w:val="22"/>
          <w:lang w:val="de-DE"/>
        </w:rPr>
        <w:t>7</w:t>
      </w:r>
      <w:r w:rsidR="00B1349F" w:rsidRPr="00162661">
        <w:rPr>
          <w:rFonts w:ascii="Times New Roman" w:hAnsi="Times New Roman" w:cs="Times New Roman"/>
          <w:sz w:val="22"/>
          <w:szCs w:val="22"/>
          <w:lang w:val="de-DE"/>
        </w:rPr>
        <w:t>)</w:t>
      </w:r>
      <w:r w:rsidR="009D78A0"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Tage nach</w:t>
      </w:r>
      <w:r w:rsidR="009D78A0"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Erhalt der</w:t>
      </w:r>
      <w:r w:rsidR="006A413C"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O</w:t>
      </w:r>
      <w:r w:rsidR="006A413C" w:rsidRPr="00162661">
        <w:rPr>
          <w:rFonts w:ascii="Times New Roman" w:hAnsi="Times New Roman" w:cs="Times New Roman"/>
          <w:sz w:val="22"/>
          <w:szCs w:val="22"/>
          <w:lang w:val="de-DE"/>
        </w:rPr>
        <w:t>riginal</w:t>
      </w:r>
      <w:r w:rsidR="006A413C">
        <w:rPr>
          <w:rFonts w:ascii="Times New Roman" w:hAnsi="Times New Roman" w:cs="Times New Roman"/>
          <w:sz w:val="22"/>
          <w:szCs w:val="22"/>
          <w:lang w:val="de-DE"/>
        </w:rPr>
        <w:t>meldung</w:t>
      </w:r>
      <w:r w:rsidR="006D45EC"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Der</w:t>
      </w:r>
      <w:r w:rsidR="006D45EC"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Ermittler</w:t>
      </w:r>
      <w:r w:rsidR="006D45EC"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muss dann</w:t>
      </w:r>
      <w:r w:rsidR="006D45EC"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gewissenhaft eine gründliche Untersuchung der</w:t>
      </w:r>
      <w:r w:rsidR="006D45EC"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Behauptungen un</w:t>
      </w:r>
      <w:r w:rsidR="006D45EC" w:rsidRPr="00162661">
        <w:rPr>
          <w:rFonts w:ascii="Times New Roman" w:hAnsi="Times New Roman" w:cs="Times New Roman"/>
          <w:sz w:val="22"/>
          <w:szCs w:val="22"/>
          <w:lang w:val="de-DE"/>
        </w:rPr>
        <w:t xml:space="preserve">d </w:t>
      </w:r>
      <w:r w:rsidR="006A413C" w:rsidRPr="00162661">
        <w:rPr>
          <w:rFonts w:ascii="Times New Roman" w:hAnsi="Times New Roman" w:cs="Times New Roman"/>
          <w:sz w:val="22"/>
          <w:szCs w:val="22"/>
          <w:lang w:val="de-DE"/>
        </w:rPr>
        <w:t>Information</w:t>
      </w:r>
      <w:r w:rsidR="006A413C">
        <w:rPr>
          <w:rFonts w:ascii="Times New Roman" w:hAnsi="Times New Roman" w:cs="Times New Roman"/>
          <w:sz w:val="22"/>
          <w:szCs w:val="22"/>
          <w:lang w:val="de-DE"/>
        </w:rPr>
        <w:t>en</w:t>
      </w:r>
      <w:r w:rsidR="006D45EC" w:rsidRPr="00162661">
        <w:rPr>
          <w:rFonts w:ascii="Times New Roman" w:hAnsi="Times New Roman" w:cs="Times New Roman"/>
          <w:sz w:val="22"/>
          <w:szCs w:val="22"/>
          <w:lang w:val="de-DE"/>
        </w:rPr>
        <w:t xml:space="preserve"> in </w:t>
      </w:r>
      <w:r w:rsidR="006A413C">
        <w:rPr>
          <w:rFonts w:ascii="Times New Roman" w:hAnsi="Times New Roman" w:cs="Times New Roman"/>
          <w:sz w:val="22"/>
          <w:szCs w:val="22"/>
          <w:lang w:val="de-DE"/>
        </w:rPr>
        <w:t>der Meldung durchführen</w:t>
      </w:r>
      <w:r w:rsidR="00A87F1E"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Eine solche Untersuchung kann unter anderem ein Gespräch mit dem</w:t>
      </w:r>
      <w:r w:rsidR="00A87F1E" w:rsidRPr="00162661">
        <w:rPr>
          <w:rFonts w:ascii="Times New Roman" w:hAnsi="Times New Roman" w:cs="Times New Roman"/>
          <w:sz w:val="22"/>
          <w:szCs w:val="22"/>
          <w:lang w:val="de-DE"/>
        </w:rPr>
        <w:t xml:space="preserve"> Whistleblower</w:t>
      </w:r>
      <w:r w:rsidR="00AD6846" w:rsidRPr="00162661">
        <w:rPr>
          <w:rFonts w:ascii="Times New Roman" w:hAnsi="Times New Roman" w:cs="Times New Roman"/>
          <w:sz w:val="22"/>
          <w:szCs w:val="22"/>
          <w:lang w:val="de-DE"/>
        </w:rPr>
        <w:t xml:space="preserve"> </w:t>
      </w:r>
      <w:r w:rsidR="006A413C">
        <w:rPr>
          <w:rFonts w:ascii="Times New Roman" w:hAnsi="Times New Roman" w:cs="Times New Roman"/>
          <w:sz w:val="22"/>
          <w:szCs w:val="22"/>
          <w:lang w:val="de-DE"/>
        </w:rPr>
        <w:t>beinhalten, als auch</w:t>
      </w:r>
      <w:r w:rsidR="00A87F1E" w:rsidRPr="00162661">
        <w:rPr>
          <w:rFonts w:ascii="Times New Roman" w:hAnsi="Times New Roman" w:cs="Times New Roman"/>
          <w:sz w:val="22"/>
          <w:szCs w:val="22"/>
          <w:lang w:val="de-DE"/>
        </w:rPr>
        <w:t xml:space="preserve"> </w:t>
      </w:r>
      <w:r w:rsidR="005F2E72">
        <w:rPr>
          <w:rFonts w:ascii="Times New Roman" w:hAnsi="Times New Roman" w:cs="Times New Roman"/>
          <w:sz w:val="22"/>
          <w:szCs w:val="22"/>
          <w:lang w:val="de-DE"/>
        </w:rPr>
        <w:t>unabhängige Arbeiten zur Verifizierung der in der Meldung gestellten Behauptungen</w:t>
      </w:r>
      <w:r w:rsidR="00AD6846" w:rsidRPr="00162661">
        <w:rPr>
          <w:rFonts w:ascii="Times New Roman" w:hAnsi="Times New Roman" w:cs="Times New Roman"/>
          <w:sz w:val="22"/>
          <w:szCs w:val="22"/>
          <w:lang w:val="de-DE"/>
        </w:rPr>
        <w:t xml:space="preserve">. </w:t>
      </w:r>
      <w:r w:rsidR="005F2E72">
        <w:rPr>
          <w:rFonts w:ascii="Times New Roman" w:hAnsi="Times New Roman" w:cs="Times New Roman"/>
          <w:sz w:val="22"/>
          <w:szCs w:val="22"/>
          <w:lang w:val="de-DE"/>
        </w:rPr>
        <w:t>Der</w:t>
      </w:r>
      <w:r w:rsidR="00095FC2"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Ermittler</w:t>
      </w:r>
      <w:r w:rsidR="00095FC2" w:rsidRPr="00162661">
        <w:rPr>
          <w:rFonts w:ascii="Times New Roman" w:hAnsi="Times New Roman" w:cs="Times New Roman"/>
          <w:sz w:val="22"/>
          <w:szCs w:val="22"/>
          <w:lang w:val="de-DE"/>
        </w:rPr>
        <w:t xml:space="preserve"> </w:t>
      </w:r>
      <w:r w:rsidR="005F2E72">
        <w:rPr>
          <w:rFonts w:ascii="Times New Roman" w:hAnsi="Times New Roman" w:cs="Times New Roman"/>
          <w:sz w:val="22"/>
          <w:szCs w:val="22"/>
          <w:lang w:val="de-DE"/>
        </w:rPr>
        <w:t xml:space="preserve">muss auch den </w:t>
      </w:r>
      <w:r w:rsidR="005F2E72" w:rsidRPr="00162661">
        <w:rPr>
          <w:rFonts w:ascii="Times New Roman" w:hAnsi="Times New Roman" w:cs="Times New Roman"/>
          <w:sz w:val="22"/>
          <w:szCs w:val="22"/>
          <w:lang w:val="de-DE"/>
        </w:rPr>
        <w:t xml:space="preserve">Spectrum Brands Justitiar </w:t>
      </w:r>
      <w:r w:rsidR="005F2E72">
        <w:rPr>
          <w:rFonts w:ascii="Times New Roman" w:hAnsi="Times New Roman" w:cs="Times New Roman"/>
          <w:sz w:val="22"/>
          <w:szCs w:val="22"/>
          <w:lang w:val="de-DE"/>
        </w:rPr>
        <w:t xml:space="preserve">oder seinen Beauftragten kontaktieren, um </w:t>
      </w:r>
      <w:r w:rsidR="00CE5462">
        <w:rPr>
          <w:rFonts w:ascii="Times New Roman" w:hAnsi="Times New Roman" w:cs="Times New Roman"/>
          <w:sz w:val="22"/>
          <w:szCs w:val="22"/>
          <w:lang w:val="de-DE"/>
        </w:rPr>
        <w:t>diese</w:t>
      </w:r>
      <w:r w:rsidR="00EB5F39">
        <w:rPr>
          <w:rFonts w:ascii="Times New Roman" w:hAnsi="Times New Roman" w:cs="Times New Roman"/>
          <w:sz w:val="22"/>
          <w:szCs w:val="22"/>
          <w:lang w:val="de-DE"/>
        </w:rPr>
        <w:t>n</w:t>
      </w:r>
      <w:r w:rsidR="00CE5462">
        <w:rPr>
          <w:rFonts w:ascii="Times New Roman" w:hAnsi="Times New Roman" w:cs="Times New Roman"/>
          <w:sz w:val="22"/>
          <w:szCs w:val="22"/>
          <w:lang w:val="de-DE"/>
        </w:rPr>
        <w:t xml:space="preserve"> bezüglich der Einreichung einer Meldung, bezüglich der eingeleiteten Schritte und des Standes der </w:t>
      </w:r>
      <w:r w:rsidR="00CE5462">
        <w:rPr>
          <w:rFonts w:ascii="Times New Roman" w:hAnsi="Times New Roman" w:cs="Times New Roman"/>
          <w:sz w:val="22"/>
          <w:szCs w:val="22"/>
          <w:lang w:val="de-DE"/>
        </w:rPr>
        <w:lastRenderedPageBreak/>
        <w:t>Untersuchung zu benachrichtigen</w:t>
      </w:r>
      <w:r w:rsidR="00685AA5" w:rsidRPr="00162661">
        <w:rPr>
          <w:rFonts w:ascii="Times New Roman" w:hAnsi="Times New Roman" w:cs="Times New Roman"/>
          <w:sz w:val="22"/>
          <w:szCs w:val="22"/>
          <w:lang w:val="de-DE"/>
        </w:rPr>
        <w:t>.</w:t>
      </w:r>
    </w:p>
    <w:p w14:paraId="73FB9996" w14:textId="164006EE" w:rsidR="00BA0885" w:rsidRPr="00162661" w:rsidRDefault="00BA0885" w:rsidP="00045FF9">
      <w:pPr>
        <w:pStyle w:val="BodyText"/>
        <w:contextualSpacing/>
        <w:jc w:val="both"/>
        <w:rPr>
          <w:rFonts w:ascii="Times New Roman" w:hAnsi="Times New Roman" w:cs="Times New Roman"/>
          <w:sz w:val="22"/>
          <w:szCs w:val="22"/>
          <w:lang w:val="de-DE"/>
        </w:rPr>
      </w:pPr>
    </w:p>
    <w:p w14:paraId="4490A156" w14:textId="37EBD16E" w:rsidR="00045FF9" w:rsidRPr="00162661" w:rsidRDefault="00474DAA" w:rsidP="004B33CA">
      <w:pPr>
        <w:pStyle w:val="BodyText"/>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Innerhalb eines angemessenen Zeitraumes, aber nicht mehr als drei</w:t>
      </w:r>
      <w:r w:rsidR="00364D5F" w:rsidRPr="00162661">
        <w:rPr>
          <w:rFonts w:ascii="Times New Roman" w:hAnsi="Times New Roman" w:cs="Times New Roman"/>
          <w:sz w:val="22"/>
          <w:szCs w:val="22"/>
          <w:lang w:val="de-DE"/>
        </w:rPr>
        <w:t xml:space="preserve"> </w:t>
      </w:r>
      <w:r w:rsidR="00B1349F" w:rsidRPr="00162661">
        <w:rPr>
          <w:rFonts w:ascii="Times New Roman" w:hAnsi="Times New Roman" w:cs="Times New Roman"/>
          <w:sz w:val="22"/>
          <w:szCs w:val="22"/>
          <w:lang w:val="de-DE"/>
        </w:rPr>
        <w:t xml:space="preserve">(3) </w:t>
      </w:r>
      <w:r>
        <w:rPr>
          <w:rFonts w:ascii="Times New Roman" w:hAnsi="Times New Roman" w:cs="Times New Roman"/>
          <w:sz w:val="22"/>
          <w:szCs w:val="22"/>
          <w:lang w:val="de-DE"/>
        </w:rPr>
        <w:t>Monate, nachdem der</w:t>
      </w:r>
      <w:r w:rsidR="004F5EF3" w:rsidRPr="00162661">
        <w:rPr>
          <w:rFonts w:ascii="Times New Roman" w:hAnsi="Times New Roman" w:cs="Times New Roman"/>
          <w:sz w:val="22"/>
          <w:szCs w:val="22"/>
          <w:lang w:val="de-DE"/>
        </w:rPr>
        <w:t xml:space="preserve"> </w:t>
      </w:r>
      <w:r w:rsidR="00593DA5">
        <w:rPr>
          <w:rFonts w:ascii="Times New Roman" w:hAnsi="Times New Roman" w:cs="Times New Roman"/>
          <w:sz w:val="22"/>
          <w:szCs w:val="22"/>
          <w:lang w:val="de-DE"/>
        </w:rPr>
        <w:t>Ermittler</w:t>
      </w:r>
      <w:r w:rsidR="00145C84"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den Erhalt der Meldung bestätigte, wird der</w:t>
      </w:r>
      <w:r w:rsidR="00145C84" w:rsidRPr="00162661">
        <w:rPr>
          <w:rFonts w:ascii="Times New Roman" w:hAnsi="Times New Roman" w:cs="Times New Roman"/>
          <w:sz w:val="22"/>
          <w:szCs w:val="22"/>
          <w:lang w:val="de-DE"/>
        </w:rPr>
        <w:t xml:space="preserve"> </w:t>
      </w:r>
      <w:r w:rsidR="00593DA5">
        <w:rPr>
          <w:rFonts w:ascii="Times New Roman" w:hAnsi="Times New Roman" w:cs="Times New Roman"/>
          <w:sz w:val="22"/>
          <w:szCs w:val="22"/>
          <w:lang w:val="de-DE"/>
        </w:rPr>
        <w:t>Ermittler</w:t>
      </w:r>
      <w:r w:rsidR="008A41D7">
        <w:rPr>
          <w:rFonts w:ascii="Times New Roman" w:hAnsi="Times New Roman" w:cs="Times New Roman"/>
          <w:sz w:val="22"/>
          <w:szCs w:val="22"/>
          <w:lang w:val="de-DE"/>
        </w:rPr>
        <w:t xml:space="preserve"> dem </w:t>
      </w:r>
      <w:r w:rsidR="008A41D7" w:rsidRPr="00162661">
        <w:rPr>
          <w:rFonts w:ascii="Times New Roman" w:hAnsi="Times New Roman" w:cs="Times New Roman"/>
          <w:sz w:val="22"/>
          <w:szCs w:val="22"/>
          <w:lang w:val="de-DE"/>
        </w:rPr>
        <w:t xml:space="preserve">Whistleblower </w:t>
      </w:r>
      <w:r w:rsidR="008A41D7">
        <w:rPr>
          <w:rFonts w:ascii="Times New Roman" w:hAnsi="Times New Roman" w:cs="Times New Roman"/>
          <w:sz w:val="22"/>
          <w:szCs w:val="22"/>
          <w:lang w:val="de-DE"/>
        </w:rPr>
        <w:t>eine Rückmeldung bezüglich der Ergebnisse der Untersuchung geben</w:t>
      </w:r>
      <w:r w:rsidR="00364D5F" w:rsidRPr="00162661">
        <w:rPr>
          <w:rFonts w:ascii="Times New Roman" w:hAnsi="Times New Roman" w:cs="Times New Roman"/>
          <w:sz w:val="22"/>
          <w:szCs w:val="22"/>
          <w:lang w:val="de-DE"/>
        </w:rPr>
        <w:t xml:space="preserve"> </w:t>
      </w:r>
      <w:r w:rsidR="00C46179">
        <w:rPr>
          <w:rFonts w:ascii="Times New Roman" w:hAnsi="Times New Roman" w:cs="Times New Roman"/>
          <w:sz w:val="22"/>
          <w:szCs w:val="22"/>
          <w:lang w:val="de-DE"/>
        </w:rPr>
        <w:t>sowie</w:t>
      </w:r>
      <w:r w:rsidR="001000A4" w:rsidRPr="00162661">
        <w:rPr>
          <w:rFonts w:ascii="Times New Roman" w:hAnsi="Times New Roman" w:cs="Times New Roman"/>
          <w:sz w:val="22"/>
          <w:szCs w:val="22"/>
          <w:lang w:val="de-DE"/>
        </w:rPr>
        <w:t xml:space="preserve"> </w:t>
      </w:r>
      <w:r w:rsidR="008A41D7">
        <w:rPr>
          <w:rFonts w:ascii="Times New Roman" w:hAnsi="Times New Roman" w:cs="Times New Roman"/>
          <w:sz w:val="22"/>
          <w:szCs w:val="22"/>
          <w:lang w:val="de-DE"/>
        </w:rPr>
        <w:t>der Schritte, die eingeleitet wurden oder werden, um ein durch die Untersuchung bestätigtes Fehlverhalten</w:t>
      </w:r>
      <w:r w:rsidR="009C6AAE" w:rsidRPr="00162661">
        <w:rPr>
          <w:rFonts w:ascii="Times New Roman" w:hAnsi="Times New Roman" w:cs="Times New Roman"/>
          <w:sz w:val="22"/>
          <w:szCs w:val="22"/>
          <w:lang w:val="de-DE"/>
        </w:rPr>
        <w:t xml:space="preserve"> </w:t>
      </w:r>
      <w:r w:rsidR="008A41D7">
        <w:rPr>
          <w:rFonts w:ascii="Times New Roman" w:hAnsi="Times New Roman" w:cs="Times New Roman"/>
          <w:sz w:val="22"/>
          <w:szCs w:val="22"/>
          <w:lang w:val="de-DE"/>
        </w:rPr>
        <w:t>zu beheben</w:t>
      </w:r>
      <w:r w:rsidR="00971A4F" w:rsidRPr="00162661">
        <w:rPr>
          <w:rFonts w:ascii="Times New Roman" w:hAnsi="Times New Roman" w:cs="Times New Roman"/>
          <w:sz w:val="22"/>
          <w:szCs w:val="22"/>
          <w:lang w:val="de-DE"/>
        </w:rPr>
        <w:t>.</w:t>
      </w:r>
    </w:p>
    <w:p w14:paraId="70A21D88" w14:textId="1653CBAB" w:rsidR="00471D64" w:rsidRPr="00162661" w:rsidRDefault="00471D64" w:rsidP="004B33CA">
      <w:pPr>
        <w:pStyle w:val="BodyText"/>
        <w:contextualSpacing/>
        <w:jc w:val="both"/>
        <w:rPr>
          <w:rFonts w:ascii="Times New Roman" w:hAnsi="Times New Roman" w:cs="Times New Roman"/>
          <w:sz w:val="22"/>
          <w:szCs w:val="22"/>
          <w:lang w:val="de-DE"/>
        </w:rPr>
      </w:pPr>
    </w:p>
    <w:p w14:paraId="27B909E8" w14:textId="4296A30C" w:rsidR="00471D64" w:rsidRPr="00162661" w:rsidRDefault="008A41D7" w:rsidP="004B33CA">
      <w:pPr>
        <w:pStyle w:val="BodyText"/>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Die Identität</w:t>
      </w:r>
      <w:r w:rsidR="00920674"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 xml:space="preserve">inklusive Informationen/Daten, welche die Identität des </w:t>
      </w:r>
      <w:r w:rsidRPr="00162661">
        <w:rPr>
          <w:rFonts w:ascii="Times New Roman" w:hAnsi="Times New Roman" w:cs="Times New Roman"/>
          <w:sz w:val="22"/>
          <w:szCs w:val="22"/>
          <w:lang w:val="de-DE"/>
        </w:rPr>
        <w:t>Whistleblower</w:t>
      </w:r>
      <w:r>
        <w:rPr>
          <w:rFonts w:ascii="Times New Roman" w:hAnsi="Times New Roman" w:cs="Times New Roman"/>
          <w:sz w:val="22"/>
          <w:szCs w:val="22"/>
          <w:lang w:val="de-DE"/>
        </w:rPr>
        <w:t>s</w:t>
      </w:r>
      <w:r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bestimmen könnten</w:t>
      </w:r>
      <w:r w:rsidR="00920674" w:rsidRPr="00162661">
        <w:rPr>
          <w:rFonts w:ascii="Times New Roman" w:hAnsi="Times New Roman" w:cs="Times New Roman"/>
          <w:sz w:val="22"/>
          <w:szCs w:val="22"/>
          <w:lang w:val="de-DE"/>
        </w:rPr>
        <w:t>,</w:t>
      </w:r>
      <w:r w:rsidR="00471D64" w:rsidRPr="00162661">
        <w:rPr>
          <w:rFonts w:ascii="Times New Roman" w:hAnsi="Times New Roman" w:cs="Times New Roman"/>
          <w:sz w:val="22"/>
          <w:szCs w:val="22"/>
          <w:lang w:val="de-DE"/>
        </w:rPr>
        <w:t xml:space="preserve"> </w:t>
      </w:r>
      <w:r w:rsidR="003C739F">
        <w:rPr>
          <w:rFonts w:ascii="Times New Roman" w:hAnsi="Times New Roman" w:cs="Times New Roman"/>
          <w:sz w:val="22"/>
          <w:szCs w:val="22"/>
          <w:lang w:val="de-DE"/>
        </w:rPr>
        <w:t>darf</w:t>
      </w:r>
      <w:r>
        <w:rPr>
          <w:rFonts w:ascii="Times New Roman" w:hAnsi="Times New Roman" w:cs="Times New Roman"/>
          <w:sz w:val="22"/>
          <w:szCs w:val="22"/>
          <w:lang w:val="de-DE"/>
        </w:rPr>
        <w:t xml:space="preserve"> ohne die ausdrückliche schriftliche Zustimmung des</w:t>
      </w:r>
      <w:r w:rsidRPr="00162661">
        <w:rPr>
          <w:rFonts w:ascii="Times New Roman" w:hAnsi="Times New Roman" w:cs="Times New Roman"/>
          <w:sz w:val="22"/>
          <w:szCs w:val="22"/>
          <w:lang w:val="de-DE"/>
        </w:rPr>
        <w:t xml:space="preserve"> Whistleblower</w:t>
      </w:r>
      <w:r>
        <w:rPr>
          <w:rFonts w:ascii="Times New Roman" w:hAnsi="Times New Roman" w:cs="Times New Roman"/>
          <w:sz w:val="22"/>
          <w:szCs w:val="22"/>
          <w:lang w:val="de-DE"/>
        </w:rPr>
        <w:t>s an keine Person außer dem</w:t>
      </w:r>
      <w:r w:rsidR="00471D64" w:rsidRPr="00162661">
        <w:rPr>
          <w:rFonts w:ascii="Times New Roman" w:hAnsi="Times New Roman" w:cs="Times New Roman"/>
          <w:sz w:val="22"/>
          <w:szCs w:val="22"/>
          <w:lang w:val="de-DE"/>
        </w:rPr>
        <w:t xml:space="preserve"> </w:t>
      </w:r>
      <w:r w:rsidR="00593DA5">
        <w:rPr>
          <w:rFonts w:ascii="Times New Roman" w:hAnsi="Times New Roman" w:cs="Times New Roman"/>
          <w:sz w:val="22"/>
          <w:szCs w:val="22"/>
          <w:lang w:val="de-DE"/>
        </w:rPr>
        <w:t>Ermittler</w:t>
      </w:r>
      <w:r>
        <w:rPr>
          <w:rFonts w:ascii="Times New Roman" w:hAnsi="Times New Roman" w:cs="Times New Roman"/>
          <w:sz w:val="22"/>
          <w:szCs w:val="22"/>
          <w:lang w:val="de-DE"/>
        </w:rPr>
        <w:t xml:space="preserve"> offenbart werden</w:t>
      </w:r>
      <w:r w:rsidR="00920674" w:rsidRPr="00162661">
        <w:rPr>
          <w:rFonts w:ascii="Times New Roman" w:hAnsi="Times New Roman" w:cs="Times New Roman"/>
          <w:sz w:val="22"/>
          <w:szCs w:val="22"/>
          <w:lang w:val="de-DE"/>
        </w:rPr>
        <w:t>, o</w:t>
      </w:r>
      <w:r w:rsidR="007A4FA3">
        <w:rPr>
          <w:rFonts w:ascii="Times New Roman" w:hAnsi="Times New Roman" w:cs="Times New Roman"/>
          <w:sz w:val="22"/>
          <w:szCs w:val="22"/>
          <w:lang w:val="de-DE"/>
        </w:rPr>
        <w:t>de</w:t>
      </w:r>
      <w:r w:rsidR="00920674" w:rsidRPr="00162661">
        <w:rPr>
          <w:rFonts w:ascii="Times New Roman" w:hAnsi="Times New Roman" w:cs="Times New Roman"/>
          <w:sz w:val="22"/>
          <w:szCs w:val="22"/>
          <w:lang w:val="de-DE"/>
        </w:rPr>
        <w:t xml:space="preserve">r </w:t>
      </w:r>
      <w:r w:rsidR="001C03AD">
        <w:rPr>
          <w:rFonts w:ascii="Times New Roman" w:hAnsi="Times New Roman" w:cs="Times New Roman"/>
          <w:sz w:val="22"/>
          <w:szCs w:val="22"/>
          <w:lang w:val="de-DE"/>
        </w:rPr>
        <w:t xml:space="preserve">nur </w:t>
      </w:r>
      <w:r w:rsidR="007A4FA3">
        <w:rPr>
          <w:rFonts w:ascii="Times New Roman" w:hAnsi="Times New Roman" w:cs="Times New Roman"/>
          <w:sz w:val="22"/>
          <w:szCs w:val="22"/>
          <w:lang w:val="de-DE"/>
        </w:rPr>
        <w:t>sofern notwendig, um</w:t>
      </w:r>
      <w:r w:rsidR="00920674" w:rsidRPr="00162661">
        <w:rPr>
          <w:rFonts w:ascii="Times New Roman" w:hAnsi="Times New Roman" w:cs="Times New Roman"/>
          <w:sz w:val="22"/>
          <w:szCs w:val="22"/>
          <w:lang w:val="de-DE"/>
        </w:rPr>
        <w:t xml:space="preserve"> </w:t>
      </w:r>
      <w:r w:rsidR="007A4FA3">
        <w:rPr>
          <w:rFonts w:ascii="Times New Roman" w:hAnsi="Times New Roman" w:cs="Times New Roman"/>
          <w:sz w:val="22"/>
          <w:szCs w:val="22"/>
          <w:lang w:val="de-DE"/>
        </w:rPr>
        <w:t>die Anforderungen geltenden Rechts zu erfüllen oder zu untersuchen</w:t>
      </w:r>
      <w:r w:rsidR="00FD5340" w:rsidRPr="00162661">
        <w:rPr>
          <w:rFonts w:ascii="Times New Roman" w:hAnsi="Times New Roman" w:cs="Times New Roman"/>
          <w:sz w:val="22"/>
          <w:szCs w:val="22"/>
          <w:lang w:val="de-DE"/>
        </w:rPr>
        <w:t>.</w:t>
      </w:r>
      <w:r w:rsidR="00471D64" w:rsidRPr="00162661">
        <w:rPr>
          <w:rFonts w:ascii="Times New Roman" w:hAnsi="Times New Roman" w:cs="Times New Roman"/>
          <w:sz w:val="22"/>
          <w:szCs w:val="22"/>
          <w:lang w:val="de-DE"/>
        </w:rPr>
        <w:t xml:space="preserve"> </w:t>
      </w:r>
      <w:r w:rsidR="00D64DDD">
        <w:rPr>
          <w:rFonts w:ascii="Times New Roman" w:hAnsi="Times New Roman" w:cs="Times New Roman"/>
          <w:sz w:val="22"/>
          <w:szCs w:val="22"/>
          <w:lang w:val="de-DE"/>
        </w:rPr>
        <w:t>Die Identität</w:t>
      </w:r>
      <w:r w:rsidR="00D64DDD" w:rsidRPr="00162661">
        <w:rPr>
          <w:rFonts w:ascii="Times New Roman" w:hAnsi="Times New Roman" w:cs="Times New Roman"/>
          <w:sz w:val="22"/>
          <w:szCs w:val="22"/>
          <w:lang w:val="de-DE"/>
        </w:rPr>
        <w:t xml:space="preserve"> </w:t>
      </w:r>
      <w:r w:rsidR="00D64DDD">
        <w:rPr>
          <w:rFonts w:ascii="Times New Roman" w:hAnsi="Times New Roman" w:cs="Times New Roman"/>
          <w:sz w:val="22"/>
          <w:szCs w:val="22"/>
          <w:lang w:val="de-DE"/>
        </w:rPr>
        <w:t>des</w:t>
      </w:r>
      <w:r w:rsidR="00471D64" w:rsidRPr="00162661">
        <w:rPr>
          <w:rFonts w:ascii="Times New Roman" w:hAnsi="Times New Roman" w:cs="Times New Roman"/>
          <w:sz w:val="22"/>
          <w:szCs w:val="22"/>
          <w:lang w:val="de-DE"/>
        </w:rPr>
        <w:t xml:space="preserve"> Whistleblower</w:t>
      </w:r>
      <w:r w:rsidR="00D64DDD">
        <w:rPr>
          <w:rFonts w:ascii="Times New Roman" w:hAnsi="Times New Roman" w:cs="Times New Roman"/>
          <w:sz w:val="22"/>
          <w:szCs w:val="22"/>
          <w:lang w:val="de-DE"/>
        </w:rPr>
        <w:t>s kann nur offenbart werden, wenn dies aufgrund einer durch</w:t>
      </w:r>
      <w:r w:rsidR="00471D64" w:rsidRPr="00162661">
        <w:rPr>
          <w:rFonts w:ascii="Times New Roman" w:hAnsi="Times New Roman" w:cs="Times New Roman"/>
          <w:sz w:val="22"/>
          <w:szCs w:val="22"/>
          <w:lang w:val="de-DE"/>
        </w:rPr>
        <w:t xml:space="preserve"> EU</w:t>
      </w:r>
      <w:r w:rsidR="00D64DDD">
        <w:rPr>
          <w:rFonts w:ascii="Times New Roman" w:hAnsi="Times New Roman" w:cs="Times New Roman"/>
          <w:sz w:val="22"/>
          <w:szCs w:val="22"/>
          <w:lang w:val="de-DE"/>
        </w:rPr>
        <w:t>-Recht oder Gesetzen eines and</w:t>
      </w:r>
      <w:r w:rsidR="007A4FA3">
        <w:rPr>
          <w:rFonts w:ascii="Times New Roman" w:hAnsi="Times New Roman" w:cs="Times New Roman"/>
          <w:sz w:val="22"/>
          <w:szCs w:val="22"/>
          <w:lang w:val="de-DE"/>
        </w:rPr>
        <w:t>e</w:t>
      </w:r>
      <w:r w:rsidR="00D64DDD">
        <w:rPr>
          <w:rFonts w:ascii="Times New Roman" w:hAnsi="Times New Roman" w:cs="Times New Roman"/>
          <w:sz w:val="22"/>
          <w:szCs w:val="22"/>
          <w:lang w:val="de-DE"/>
        </w:rPr>
        <w:t>ren Mitgliedsstaates</w:t>
      </w:r>
      <w:r w:rsidR="00471D64" w:rsidRPr="00162661">
        <w:rPr>
          <w:rFonts w:ascii="Times New Roman" w:hAnsi="Times New Roman" w:cs="Times New Roman"/>
          <w:sz w:val="22"/>
          <w:szCs w:val="22"/>
          <w:lang w:val="de-DE"/>
        </w:rPr>
        <w:t xml:space="preserve"> </w:t>
      </w:r>
      <w:r w:rsidR="007A4FA3">
        <w:rPr>
          <w:rFonts w:ascii="Times New Roman" w:hAnsi="Times New Roman" w:cs="Times New Roman"/>
          <w:sz w:val="22"/>
          <w:szCs w:val="22"/>
          <w:lang w:val="de-DE"/>
        </w:rPr>
        <w:t>auferlegten rechtlichen Verpflichtung notwendig ist</w:t>
      </w:r>
      <w:r w:rsidR="00471D64" w:rsidRPr="00162661">
        <w:rPr>
          <w:rFonts w:ascii="Times New Roman" w:hAnsi="Times New Roman" w:cs="Times New Roman"/>
          <w:sz w:val="22"/>
          <w:szCs w:val="22"/>
          <w:lang w:val="de-DE"/>
        </w:rPr>
        <w:t xml:space="preserve">, </w:t>
      </w:r>
      <w:r w:rsidR="007A4FA3">
        <w:rPr>
          <w:rFonts w:ascii="Times New Roman" w:hAnsi="Times New Roman" w:cs="Times New Roman"/>
          <w:sz w:val="22"/>
          <w:szCs w:val="22"/>
          <w:lang w:val="de-DE"/>
        </w:rPr>
        <w:t>inklusive eine</w:t>
      </w:r>
      <w:r w:rsidR="0047753B">
        <w:rPr>
          <w:rFonts w:ascii="Times New Roman" w:hAnsi="Times New Roman" w:cs="Times New Roman"/>
          <w:sz w:val="22"/>
          <w:szCs w:val="22"/>
          <w:lang w:val="de-DE"/>
        </w:rPr>
        <w:t>r</w:t>
      </w:r>
      <w:r w:rsidR="007A4FA3">
        <w:rPr>
          <w:rFonts w:ascii="Times New Roman" w:hAnsi="Times New Roman" w:cs="Times New Roman"/>
          <w:sz w:val="22"/>
          <w:szCs w:val="22"/>
          <w:lang w:val="de-DE"/>
        </w:rPr>
        <w:t xml:space="preserve"> in Gerichtsverfahren geforderte</w:t>
      </w:r>
      <w:r w:rsidR="0047753B">
        <w:rPr>
          <w:rFonts w:ascii="Times New Roman" w:hAnsi="Times New Roman" w:cs="Times New Roman"/>
          <w:sz w:val="22"/>
          <w:szCs w:val="22"/>
          <w:lang w:val="de-DE"/>
        </w:rPr>
        <w:t>n</w:t>
      </w:r>
      <w:r w:rsidR="007A4FA3">
        <w:rPr>
          <w:rFonts w:ascii="Times New Roman" w:hAnsi="Times New Roman" w:cs="Times New Roman"/>
          <w:sz w:val="22"/>
          <w:szCs w:val="22"/>
          <w:lang w:val="de-DE"/>
        </w:rPr>
        <w:t xml:space="preserve"> Offenbarung</w:t>
      </w:r>
      <w:r w:rsidR="00F41D1C" w:rsidRPr="00162661">
        <w:rPr>
          <w:rFonts w:ascii="Times New Roman" w:hAnsi="Times New Roman" w:cs="Times New Roman"/>
          <w:sz w:val="22"/>
          <w:szCs w:val="22"/>
          <w:lang w:val="de-DE"/>
        </w:rPr>
        <w:t>.</w:t>
      </w:r>
    </w:p>
    <w:p w14:paraId="7B8A494A" w14:textId="367A417A" w:rsidR="00045FF9" w:rsidRPr="00162661" w:rsidRDefault="00045FF9" w:rsidP="00045FF9">
      <w:pPr>
        <w:pStyle w:val="BodyText"/>
        <w:contextualSpacing/>
        <w:jc w:val="both"/>
        <w:rPr>
          <w:rFonts w:ascii="Times New Roman" w:eastAsia="Times New Roman" w:hAnsi="Times New Roman" w:cs="Times New Roman"/>
          <w:spacing w:val="8"/>
          <w:sz w:val="22"/>
          <w:szCs w:val="22"/>
          <w:lang w:val="de-DE"/>
        </w:rPr>
      </w:pPr>
    </w:p>
    <w:p w14:paraId="032A8F0D" w14:textId="29746C78" w:rsidR="00045FF9" w:rsidRPr="00162661" w:rsidRDefault="004B33CA"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lang w:val="de-DE"/>
        </w:rPr>
      </w:pPr>
      <w:r w:rsidRPr="00162661">
        <w:rPr>
          <w:rFonts w:ascii="Times New Roman" w:hAnsi="Times New Roman" w:cs="Times New Roman"/>
          <w:sz w:val="22"/>
          <w:szCs w:val="22"/>
          <w:lang w:val="de-DE"/>
        </w:rPr>
        <w:t>Extern</w:t>
      </w:r>
      <w:r w:rsidR="007A4FA3">
        <w:rPr>
          <w:rFonts w:ascii="Times New Roman" w:hAnsi="Times New Roman" w:cs="Times New Roman"/>
          <w:sz w:val="22"/>
          <w:szCs w:val="22"/>
          <w:lang w:val="de-DE"/>
        </w:rPr>
        <w:t>e</w:t>
      </w:r>
      <w:r w:rsidRPr="00162661">
        <w:rPr>
          <w:rFonts w:ascii="Times New Roman" w:hAnsi="Times New Roman" w:cs="Times New Roman"/>
          <w:sz w:val="22"/>
          <w:szCs w:val="22"/>
          <w:lang w:val="de-DE"/>
        </w:rPr>
        <w:t xml:space="preserve"> </w:t>
      </w:r>
      <w:r w:rsidR="007A4FA3">
        <w:rPr>
          <w:rFonts w:ascii="Times New Roman" w:hAnsi="Times New Roman" w:cs="Times New Roman"/>
          <w:sz w:val="22"/>
          <w:szCs w:val="22"/>
          <w:lang w:val="de-DE"/>
        </w:rPr>
        <w:t>Meldewege</w:t>
      </w:r>
    </w:p>
    <w:p w14:paraId="12BEA03F" w14:textId="77777777" w:rsidR="00045FF9" w:rsidRPr="00162661" w:rsidRDefault="00045FF9" w:rsidP="00045FF9">
      <w:pPr>
        <w:pStyle w:val="BodyText"/>
        <w:contextualSpacing/>
        <w:jc w:val="both"/>
        <w:rPr>
          <w:rFonts w:ascii="Times New Roman" w:eastAsia="Times New Roman" w:hAnsi="Times New Roman" w:cs="Times New Roman"/>
          <w:spacing w:val="8"/>
          <w:sz w:val="22"/>
          <w:szCs w:val="22"/>
          <w:lang w:val="de-DE"/>
        </w:rPr>
      </w:pPr>
    </w:p>
    <w:p w14:paraId="36163F0C" w14:textId="509BFC33" w:rsidR="00045FF9" w:rsidRPr="00162661" w:rsidRDefault="003806A0" w:rsidP="00045FF9">
      <w:pPr>
        <w:pStyle w:val="BodyText"/>
        <w:contextualSpacing/>
        <w:jc w:val="both"/>
        <w:rPr>
          <w:rFonts w:ascii="Times New Roman" w:hAnsi="Times New Roman" w:cs="Times New Roman"/>
          <w:sz w:val="22"/>
          <w:szCs w:val="22"/>
          <w:lang w:val="de-DE"/>
        </w:rPr>
      </w:pPr>
      <w:r w:rsidRPr="00162661">
        <w:rPr>
          <w:rFonts w:ascii="Times New Roman" w:hAnsi="Times New Roman" w:cs="Times New Roman"/>
          <w:sz w:val="22"/>
          <w:szCs w:val="22"/>
          <w:lang w:val="de-DE"/>
        </w:rPr>
        <w:t>EU</w:t>
      </w:r>
      <w:r w:rsidR="007A4FA3">
        <w:rPr>
          <w:rFonts w:ascii="Times New Roman" w:hAnsi="Times New Roman" w:cs="Times New Roman"/>
          <w:sz w:val="22"/>
          <w:szCs w:val="22"/>
          <w:lang w:val="de-DE"/>
        </w:rPr>
        <w:t>-Mitgliedsstaaten sind laut</w:t>
      </w:r>
      <w:r w:rsidRPr="00162661">
        <w:rPr>
          <w:rFonts w:ascii="Times New Roman" w:hAnsi="Times New Roman" w:cs="Times New Roman"/>
          <w:sz w:val="22"/>
          <w:szCs w:val="22"/>
          <w:lang w:val="de-DE"/>
        </w:rPr>
        <w:t xml:space="preserve"> </w:t>
      </w:r>
      <w:r w:rsidR="00162661">
        <w:rPr>
          <w:rFonts w:ascii="Times New Roman" w:hAnsi="Times New Roman" w:cs="Times New Roman"/>
          <w:sz w:val="22"/>
          <w:szCs w:val="22"/>
          <w:lang w:val="de-DE"/>
        </w:rPr>
        <w:t>EU-Richtlinie</w:t>
      </w:r>
      <w:r w:rsidRPr="00162661">
        <w:rPr>
          <w:rFonts w:ascii="Times New Roman" w:hAnsi="Times New Roman" w:cs="Times New Roman"/>
          <w:sz w:val="22"/>
          <w:szCs w:val="22"/>
          <w:lang w:val="de-DE"/>
        </w:rPr>
        <w:t xml:space="preserve"> </w:t>
      </w:r>
      <w:r w:rsidR="007A4FA3">
        <w:rPr>
          <w:rFonts w:ascii="Times New Roman" w:hAnsi="Times New Roman" w:cs="Times New Roman"/>
          <w:sz w:val="22"/>
          <w:szCs w:val="22"/>
          <w:lang w:val="de-DE"/>
        </w:rPr>
        <w:t xml:space="preserve">verpflichtet, ihre eigenen Meldewege für </w:t>
      </w:r>
      <w:r w:rsidR="00C3512E">
        <w:rPr>
          <w:rFonts w:ascii="Times New Roman" w:hAnsi="Times New Roman" w:cs="Times New Roman"/>
          <w:sz w:val="22"/>
          <w:szCs w:val="22"/>
          <w:lang w:val="de-DE"/>
        </w:rPr>
        <w:t>Verst</w:t>
      </w:r>
      <w:r w:rsidR="007A4FA3">
        <w:rPr>
          <w:rFonts w:ascii="Times New Roman" w:hAnsi="Times New Roman" w:cs="Times New Roman"/>
          <w:sz w:val="22"/>
          <w:szCs w:val="22"/>
          <w:lang w:val="de-DE"/>
        </w:rPr>
        <w:t>ö</w:t>
      </w:r>
      <w:r w:rsidR="00C3512E">
        <w:rPr>
          <w:rFonts w:ascii="Times New Roman" w:hAnsi="Times New Roman" w:cs="Times New Roman"/>
          <w:sz w:val="22"/>
          <w:szCs w:val="22"/>
          <w:lang w:val="de-DE"/>
        </w:rPr>
        <w:t>ß</w:t>
      </w:r>
      <w:r w:rsidRPr="00162661">
        <w:rPr>
          <w:rFonts w:ascii="Times New Roman" w:hAnsi="Times New Roman" w:cs="Times New Roman"/>
          <w:sz w:val="22"/>
          <w:szCs w:val="22"/>
          <w:lang w:val="de-DE"/>
        </w:rPr>
        <w:t>e</w:t>
      </w:r>
      <w:r w:rsidR="007A4FA3">
        <w:rPr>
          <w:rFonts w:ascii="Times New Roman" w:hAnsi="Times New Roman" w:cs="Times New Roman"/>
          <w:sz w:val="22"/>
          <w:szCs w:val="22"/>
          <w:lang w:val="de-DE"/>
        </w:rPr>
        <w:t xml:space="preserve"> einzurichten</w:t>
      </w:r>
      <w:r w:rsidR="00601626" w:rsidRPr="00162661">
        <w:rPr>
          <w:rFonts w:ascii="Times New Roman" w:hAnsi="Times New Roman" w:cs="Times New Roman"/>
          <w:sz w:val="22"/>
          <w:szCs w:val="22"/>
          <w:lang w:val="de-DE"/>
        </w:rPr>
        <w:t>.</w:t>
      </w:r>
      <w:r w:rsidR="00045FF9" w:rsidRPr="00162661">
        <w:rPr>
          <w:rFonts w:ascii="Times New Roman" w:hAnsi="Times New Roman" w:cs="Times New Roman"/>
          <w:sz w:val="22"/>
          <w:szCs w:val="22"/>
          <w:lang w:val="de-DE"/>
        </w:rPr>
        <w:t xml:space="preserve"> </w:t>
      </w:r>
      <w:r w:rsidR="00192C07" w:rsidRPr="00162661">
        <w:rPr>
          <w:rFonts w:ascii="Times New Roman" w:hAnsi="Times New Roman" w:cs="Times New Roman"/>
          <w:sz w:val="22"/>
          <w:szCs w:val="22"/>
          <w:lang w:val="de-DE"/>
        </w:rPr>
        <w:t>Whistleblower</w:t>
      </w:r>
      <w:r w:rsidR="007A4FA3">
        <w:rPr>
          <w:rFonts w:ascii="Times New Roman" w:hAnsi="Times New Roman" w:cs="Times New Roman"/>
          <w:sz w:val="22"/>
          <w:szCs w:val="22"/>
          <w:lang w:val="de-DE"/>
        </w:rPr>
        <w:t xml:space="preserve"> können sich entscheiden, eine Meldung mittels dieser externen Meldewege einzureichen</w:t>
      </w:r>
      <w:r w:rsidR="00AD5947" w:rsidRPr="00162661">
        <w:rPr>
          <w:rFonts w:ascii="Times New Roman" w:hAnsi="Times New Roman" w:cs="Times New Roman"/>
          <w:sz w:val="22"/>
          <w:szCs w:val="22"/>
          <w:lang w:val="de-DE"/>
        </w:rPr>
        <w:t xml:space="preserve">. </w:t>
      </w:r>
      <w:r w:rsidR="00D404A9">
        <w:rPr>
          <w:rFonts w:ascii="Times New Roman" w:hAnsi="Times New Roman" w:cs="Times New Roman"/>
          <w:sz w:val="22"/>
          <w:szCs w:val="22"/>
          <w:lang w:val="de-DE"/>
        </w:rPr>
        <w:t>Die Verfügbarkeit, Bestimmungen und Verfahren dieser externen Meldewege</w:t>
      </w:r>
      <w:r w:rsidR="00AD5947" w:rsidRPr="00162661">
        <w:rPr>
          <w:rFonts w:ascii="Times New Roman" w:hAnsi="Times New Roman" w:cs="Times New Roman"/>
          <w:sz w:val="22"/>
          <w:szCs w:val="22"/>
          <w:lang w:val="de-DE"/>
        </w:rPr>
        <w:t xml:space="preserve"> </w:t>
      </w:r>
      <w:r w:rsidR="00D404A9">
        <w:rPr>
          <w:rFonts w:ascii="Times New Roman" w:hAnsi="Times New Roman" w:cs="Times New Roman"/>
          <w:sz w:val="22"/>
          <w:szCs w:val="22"/>
          <w:lang w:val="de-DE"/>
        </w:rPr>
        <w:t xml:space="preserve">sind je nach </w:t>
      </w:r>
      <w:r w:rsidR="00D404A9" w:rsidRPr="00162661">
        <w:rPr>
          <w:rFonts w:ascii="Times New Roman" w:hAnsi="Times New Roman" w:cs="Times New Roman"/>
          <w:sz w:val="22"/>
          <w:szCs w:val="22"/>
          <w:lang w:val="de-DE"/>
        </w:rPr>
        <w:t>EU</w:t>
      </w:r>
      <w:r w:rsidR="00D404A9">
        <w:rPr>
          <w:rFonts w:ascii="Times New Roman" w:hAnsi="Times New Roman" w:cs="Times New Roman"/>
          <w:sz w:val="22"/>
          <w:szCs w:val="22"/>
          <w:lang w:val="de-DE"/>
        </w:rPr>
        <w:t xml:space="preserve">-Mitgliedsstaat, in welchem sich der </w:t>
      </w:r>
      <w:r w:rsidR="00D404A9" w:rsidRPr="00162661">
        <w:rPr>
          <w:rFonts w:ascii="Times New Roman" w:hAnsi="Times New Roman" w:cs="Times New Roman"/>
          <w:sz w:val="22"/>
          <w:szCs w:val="22"/>
          <w:lang w:val="de-DE"/>
        </w:rPr>
        <w:t xml:space="preserve">Whistleblower </w:t>
      </w:r>
      <w:r w:rsidR="00D404A9">
        <w:rPr>
          <w:rFonts w:ascii="Times New Roman" w:hAnsi="Times New Roman" w:cs="Times New Roman"/>
          <w:sz w:val="22"/>
          <w:szCs w:val="22"/>
          <w:lang w:val="de-DE"/>
        </w:rPr>
        <w:t>befindet, unterschiedlich</w:t>
      </w:r>
      <w:r w:rsidR="00697F1B" w:rsidRPr="00162661">
        <w:rPr>
          <w:rFonts w:ascii="Times New Roman" w:hAnsi="Times New Roman" w:cs="Times New Roman"/>
          <w:sz w:val="22"/>
          <w:szCs w:val="22"/>
          <w:lang w:val="de-DE"/>
        </w:rPr>
        <w:t>.</w:t>
      </w:r>
    </w:p>
    <w:p w14:paraId="22B83920" w14:textId="10744CD5" w:rsidR="00026666" w:rsidRPr="00162661" w:rsidRDefault="00026666" w:rsidP="00045FF9">
      <w:pPr>
        <w:pStyle w:val="BodyText"/>
        <w:contextualSpacing/>
        <w:jc w:val="both"/>
        <w:rPr>
          <w:rFonts w:ascii="Times New Roman" w:hAnsi="Times New Roman" w:cs="Times New Roman"/>
          <w:sz w:val="22"/>
          <w:szCs w:val="22"/>
          <w:lang w:val="de-DE"/>
        </w:rPr>
      </w:pPr>
    </w:p>
    <w:p w14:paraId="58B43070" w14:textId="611944B1" w:rsidR="00026666" w:rsidRPr="00162661" w:rsidRDefault="00623C6E" w:rsidP="00045FF9">
      <w:pPr>
        <w:pStyle w:val="BodyText"/>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Obwohl</w:t>
      </w:r>
      <w:r w:rsidR="00026666" w:rsidRPr="00162661">
        <w:rPr>
          <w:rFonts w:ascii="Times New Roman" w:hAnsi="Times New Roman" w:cs="Times New Roman"/>
          <w:sz w:val="22"/>
          <w:szCs w:val="22"/>
          <w:lang w:val="de-DE"/>
        </w:rPr>
        <w:t xml:space="preserve"> </w:t>
      </w:r>
      <w:r w:rsidR="002F3C58" w:rsidRPr="00162661">
        <w:rPr>
          <w:rFonts w:ascii="Times New Roman" w:hAnsi="Times New Roman" w:cs="Times New Roman"/>
          <w:sz w:val="22"/>
          <w:szCs w:val="22"/>
          <w:lang w:val="de-DE"/>
        </w:rPr>
        <w:t>Whistleblower</w:t>
      </w:r>
      <w:r>
        <w:rPr>
          <w:rFonts w:ascii="Times New Roman" w:hAnsi="Times New Roman" w:cs="Times New Roman"/>
          <w:sz w:val="22"/>
          <w:szCs w:val="22"/>
          <w:lang w:val="de-DE"/>
        </w:rPr>
        <w:t xml:space="preserve"> Meldungen mittel</w:t>
      </w:r>
      <w:r w:rsidR="002F3C58" w:rsidRPr="00162661">
        <w:rPr>
          <w:rFonts w:ascii="Times New Roman" w:hAnsi="Times New Roman" w:cs="Times New Roman"/>
          <w:sz w:val="22"/>
          <w:szCs w:val="22"/>
          <w:lang w:val="de-DE"/>
        </w:rPr>
        <w:t xml:space="preserve">s </w:t>
      </w:r>
      <w:r>
        <w:rPr>
          <w:rFonts w:ascii="Times New Roman" w:hAnsi="Times New Roman" w:cs="Times New Roman"/>
          <w:sz w:val="22"/>
          <w:szCs w:val="22"/>
          <w:lang w:val="de-DE"/>
        </w:rPr>
        <w:t xml:space="preserve">interner oder externer Meldewege einreichen können, </w:t>
      </w:r>
      <w:r w:rsidR="00294302">
        <w:rPr>
          <w:rFonts w:ascii="Times New Roman" w:hAnsi="Times New Roman" w:cs="Times New Roman"/>
          <w:sz w:val="22"/>
          <w:szCs w:val="22"/>
          <w:lang w:val="de-DE"/>
        </w:rPr>
        <w:t>unterstützt</w:t>
      </w:r>
      <w:r w:rsidR="0009033E">
        <w:rPr>
          <w:rFonts w:ascii="Times New Roman" w:hAnsi="Times New Roman" w:cs="Times New Roman"/>
          <w:sz w:val="22"/>
          <w:szCs w:val="22"/>
          <w:lang w:val="de-DE"/>
        </w:rPr>
        <w:t xml:space="preserve"> </w:t>
      </w:r>
      <w:r w:rsidR="002F3C58" w:rsidRPr="00162661">
        <w:rPr>
          <w:rFonts w:ascii="Times New Roman" w:hAnsi="Times New Roman" w:cs="Times New Roman"/>
          <w:sz w:val="22"/>
          <w:szCs w:val="22"/>
          <w:lang w:val="de-DE"/>
        </w:rPr>
        <w:t xml:space="preserve">Spectrum Brands </w:t>
      </w:r>
      <w:r w:rsidR="0009033E" w:rsidRPr="00162661">
        <w:rPr>
          <w:rFonts w:ascii="Times New Roman" w:hAnsi="Times New Roman" w:cs="Times New Roman"/>
          <w:sz w:val="22"/>
          <w:szCs w:val="22"/>
          <w:lang w:val="de-DE"/>
        </w:rPr>
        <w:t xml:space="preserve">in </w:t>
      </w:r>
      <w:r w:rsidR="0009033E">
        <w:rPr>
          <w:rFonts w:ascii="Times New Roman" w:hAnsi="Times New Roman" w:cs="Times New Roman"/>
          <w:sz w:val="22"/>
          <w:szCs w:val="22"/>
          <w:lang w:val="de-DE"/>
        </w:rPr>
        <w:t>Übereinstimmung mit dieser</w:t>
      </w:r>
      <w:r w:rsidR="0009033E" w:rsidRPr="00162661">
        <w:rPr>
          <w:rFonts w:ascii="Times New Roman" w:hAnsi="Times New Roman" w:cs="Times New Roman"/>
          <w:sz w:val="22"/>
          <w:szCs w:val="22"/>
          <w:lang w:val="de-DE"/>
        </w:rPr>
        <w:t xml:space="preserve"> </w:t>
      </w:r>
      <w:r w:rsidR="0009033E">
        <w:rPr>
          <w:rFonts w:ascii="Times New Roman" w:hAnsi="Times New Roman" w:cs="Times New Roman"/>
          <w:sz w:val="22"/>
          <w:szCs w:val="22"/>
          <w:lang w:val="de-DE"/>
        </w:rPr>
        <w:t>Richtlinie eine Meldung mittels</w:t>
      </w:r>
      <w:r w:rsidR="002F3C58" w:rsidRPr="00162661">
        <w:rPr>
          <w:rFonts w:ascii="Times New Roman" w:hAnsi="Times New Roman" w:cs="Times New Roman"/>
          <w:sz w:val="22"/>
          <w:szCs w:val="22"/>
          <w:lang w:val="de-DE"/>
        </w:rPr>
        <w:t xml:space="preserve"> intern</w:t>
      </w:r>
      <w:r w:rsidR="0009033E">
        <w:rPr>
          <w:rFonts w:ascii="Times New Roman" w:hAnsi="Times New Roman" w:cs="Times New Roman"/>
          <w:sz w:val="22"/>
          <w:szCs w:val="22"/>
          <w:lang w:val="de-DE"/>
        </w:rPr>
        <w:t>er Meldewege</w:t>
      </w:r>
      <w:r w:rsidR="002B6A88" w:rsidRPr="00162661">
        <w:rPr>
          <w:rFonts w:ascii="Times New Roman" w:hAnsi="Times New Roman" w:cs="Times New Roman"/>
          <w:sz w:val="22"/>
          <w:szCs w:val="22"/>
          <w:lang w:val="de-DE"/>
        </w:rPr>
        <w:t>.</w:t>
      </w:r>
    </w:p>
    <w:p w14:paraId="0E7D75A5" w14:textId="77777777" w:rsidR="00045FF9" w:rsidRPr="00162661" w:rsidRDefault="00045FF9" w:rsidP="00045FF9">
      <w:pPr>
        <w:pStyle w:val="BodyText"/>
        <w:contextualSpacing/>
        <w:jc w:val="both"/>
        <w:rPr>
          <w:rFonts w:ascii="Times New Roman" w:hAnsi="Times New Roman" w:cs="Times New Roman"/>
          <w:sz w:val="22"/>
          <w:szCs w:val="22"/>
          <w:lang w:val="de-DE"/>
        </w:rPr>
      </w:pPr>
    </w:p>
    <w:p w14:paraId="54A72783" w14:textId="4748243B" w:rsidR="00BF79DE" w:rsidRPr="00162661" w:rsidRDefault="00FA08A5" w:rsidP="00DA0B59">
      <w:pPr>
        <w:pStyle w:val="BodyText"/>
        <w:numPr>
          <w:ilvl w:val="0"/>
          <w:numId w:val="1"/>
        </w:numPr>
        <w:ind w:left="720"/>
        <w:contextualSpacing/>
        <w:jc w:val="both"/>
        <w:rPr>
          <w:rFonts w:ascii="Times New Roman" w:hAnsi="Times New Roman" w:cs="Times New Roman"/>
          <w:sz w:val="22"/>
          <w:szCs w:val="22"/>
          <w:lang w:val="de-DE"/>
        </w:rPr>
      </w:pPr>
      <w:r>
        <w:rPr>
          <w:rFonts w:ascii="Times New Roman" w:hAnsi="Times New Roman" w:cs="Times New Roman"/>
          <w:b/>
          <w:bCs/>
          <w:sz w:val="22"/>
          <w:szCs w:val="22"/>
          <w:lang w:val="de-DE"/>
        </w:rPr>
        <w:t>Verbot von</w:t>
      </w:r>
      <w:r w:rsidR="00764232" w:rsidRPr="00162661">
        <w:rPr>
          <w:rFonts w:ascii="Times New Roman" w:hAnsi="Times New Roman" w:cs="Times New Roman"/>
          <w:b/>
          <w:bCs/>
          <w:sz w:val="22"/>
          <w:szCs w:val="22"/>
          <w:lang w:val="de-DE"/>
        </w:rPr>
        <w:t xml:space="preserve"> </w:t>
      </w:r>
      <w:r w:rsidRPr="00FA08A5">
        <w:rPr>
          <w:rFonts w:ascii="Times New Roman" w:hAnsi="Times New Roman" w:cs="Times New Roman"/>
          <w:b/>
          <w:bCs/>
          <w:sz w:val="22"/>
          <w:szCs w:val="22"/>
          <w:lang w:val="de-DE"/>
        </w:rPr>
        <w:t xml:space="preserve">Vergeltungsmaßnahmen </w:t>
      </w:r>
    </w:p>
    <w:p w14:paraId="14D58889" w14:textId="68769165" w:rsidR="00764232" w:rsidRPr="00162661" w:rsidRDefault="00764232" w:rsidP="00764232">
      <w:pPr>
        <w:pStyle w:val="BodyText"/>
        <w:contextualSpacing/>
        <w:jc w:val="both"/>
        <w:rPr>
          <w:rFonts w:ascii="Times New Roman" w:hAnsi="Times New Roman" w:cs="Times New Roman"/>
          <w:sz w:val="22"/>
          <w:szCs w:val="22"/>
          <w:lang w:val="de-DE"/>
        </w:rPr>
      </w:pPr>
    </w:p>
    <w:p w14:paraId="27B4B406" w14:textId="32EFBE16" w:rsidR="00764232" w:rsidRPr="00162661" w:rsidRDefault="007B5899" w:rsidP="00764232">
      <w:pPr>
        <w:pStyle w:val="BodyText"/>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Auf keinen Fall wird ein</w:t>
      </w:r>
      <w:r w:rsidR="007F2295" w:rsidRPr="00162661">
        <w:rPr>
          <w:rFonts w:ascii="Times New Roman" w:hAnsi="Times New Roman" w:cs="Times New Roman"/>
          <w:sz w:val="22"/>
          <w:szCs w:val="22"/>
          <w:lang w:val="de-DE"/>
        </w:rPr>
        <w:t xml:space="preserve"> Spectrum Brands </w:t>
      </w:r>
      <w:r>
        <w:rPr>
          <w:rFonts w:ascii="Times New Roman" w:hAnsi="Times New Roman" w:cs="Times New Roman"/>
          <w:sz w:val="22"/>
          <w:szCs w:val="22"/>
          <w:lang w:val="de-DE"/>
        </w:rPr>
        <w:t>Mitarbeiter</w:t>
      </w:r>
      <w:r w:rsidR="007F2295"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 xml:space="preserve">Aktionär oder eine Person, die im Namen von </w:t>
      </w:r>
      <w:r w:rsidRPr="00162661">
        <w:rPr>
          <w:rFonts w:ascii="Times New Roman" w:hAnsi="Times New Roman" w:cs="Times New Roman"/>
          <w:sz w:val="22"/>
          <w:szCs w:val="22"/>
          <w:lang w:val="de-DE"/>
        </w:rPr>
        <w:t xml:space="preserve">Spectrum Brands </w:t>
      </w:r>
      <w:r>
        <w:rPr>
          <w:rFonts w:ascii="Times New Roman" w:hAnsi="Times New Roman" w:cs="Times New Roman"/>
          <w:sz w:val="22"/>
          <w:szCs w:val="22"/>
          <w:lang w:val="de-DE"/>
        </w:rPr>
        <w:t>arbeitet</w:t>
      </w:r>
      <w:r w:rsidR="007F2295" w:rsidRPr="00162661">
        <w:rPr>
          <w:rFonts w:ascii="Times New Roman" w:hAnsi="Times New Roman" w:cs="Times New Roman"/>
          <w:sz w:val="22"/>
          <w:szCs w:val="22"/>
          <w:lang w:val="de-DE"/>
        </w:rPr>
        <w:t>,</w:t>
      </w:r>
      <w:r w:rsidR="00512EAE"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 xml:space="preserve">Vergeltungsmaßnahmen gegen einen </w:t>
      </w:r>
      <w:r w:rsidR="00512EAE" w:rsidRPr="00162661">
        <w:rPr>
          <w:rFonts w:ascii="Times New Roman" w:hAnsi="Times New Roman" w:cs="Times New Roman"/>
          <w:sz w:val="22"/>
          <w:szCs w:val="22"/>
          <w:lang w:val="de-DE"/>
        </w:rPr>
        <w:t>Whistleblower</w:t>
      </w:r>
      <w:r w:rsidR="007C6042"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ergreifen, weil dieser eine Meldung eingereicht hat</w:t>
      </w:r>
      <w:r w:rsidR="00E159DD" w:rsidRPr="00162661">
        <w:rPr>
          <w:rFonts w:ascii="Times New Roman" w:hAnsi="Times New Roman" w:cs="Times New Roman"/>
          <w:sz w:val="22"/>
          <w:szCs w:val="22"/>
          <w:lang w:val="de-DE"/>
        </w:rPr>
        <w:t xml:space="preserve">. </w:t>
      </w:r>
      <w:r w:rsidR="00FA08A5">
        <w:rPr>
          <w:rFonts w:ascii="Times New Roman" w:hAnsi="Times New Roman" w:cs="Times New Roman"/>
          <w:sz w:val="22"/>
          <w:szCs w:val="22"/>
          <w:lang w:val="de-DE"/>
        </w:rPr>
        <w:t>Dazu gehören unter anderem folgende Handlungen</w:t>
      </w:r>
      <w:r w:rsidR="005E2DE1" w:rsidRPr="00162661">
        <w:rPr>
          <w:rFonts w:ascii="Times New Roman" w:hAnsi="Times New Roman" w:cs="Times New Roman"/>
          <w:sz w:val="22"/>
          <w:szCs w:val="22"/>
          <w:lang w:val="de-DE"/>
        </w:rPr>
        <w:t xml:space="preserve">: (i) </w:t>
      </w:r>
      <w:r w:rsidR="00D34E3A">
        <w:rPr>
          <w:rFonts w:ascii="Times New Roman" w:hAnsi="Times New Roman" w:cs="Times New Roman"/>
          <w:sz w:val="22"/>
          <w:szCs w:val="22"/>
          <w:lang w:val="de-DE"/>
        </w:rPr>
        <w:t>Suspendierung</w:t>
      </w:r>
      <w:r w:rsidR="005E2DE1" w:rsidRPr="00162661">
        <w:rPr>
          <w:rFonts w:ascii="Times New Roman" w:hAnsi="Times New Roman" w:cs="Times New Roman"/>
          <w:sz w:val="22"/>
          <w:szCs w:val="22"/>
          <w:lang w:val="de-DE"/>
        </w:rPr>
        <w:t xml:space="preserve">, </w:t>
      </w:r>
      <w:r w:rsidR="00D34E3A">
        <w:rPr>
          <w:rFonts w:ascii="Times New Roman" w:hAnsi="Times New Roman" w:cs="Times New Roman"/>
          <w:sz w:val="22"/>
          <w:szCs w:val="22"/>
          <w:lang w:val="de-DE"/>
        </w:rPr>
        <w:t>Entlassung</w:t>
      </w:r>
      <w:r w:rsidR="005E2DE1" w:rsidRPr="00162661">
        <w:rPr>
          <w:rFonts w:ascii="Times New Roman" w:hAnsi="Times New Roman" w:cs="Times New Roman"/>
          <w:sz w:val="22"/>
          <w:szCs w:val="22"/>
          <w:lang w:val="de-DE"/>
        </w:rPr>
        <w:t xml:space="preserve">, </w:t>
      </w:r>
      <w:r w:rsidR="00D34E3A">
        <w:rPr>
          <w:rFonts w:ascii="Times New Roman" w:hAnsi="Times New Roman" w:cs="Times New Roman"/>
          <w:sz w:val="22"/>
          <w:szCs w:val="22"/>
          <w:lang w:val="de-DE"/>
        </w:rPr>
        <w:t>Kündigung oder ähnliches</w:t>
      </w:r>
      <w:r w:rsidR="006B74AC" w:rsidRPr="00162661">
        <w:rPr>
          <w:rFonts w:ascii="Times New Roman" w:hAnsi="Times New Roman" w:cs="Times New Roman"/>
          <w:sz w:val="22"/>
          <w:szCs w:val="22"/>
          <w:lang w:val="de-DE"/>
        </w:rPr>
        <w:t xml:space="preserve">, (ii) </w:t>
      </w:r>
      <w:r w:rsidR="002F48DA">
        <w:rPr>
          <w:rFonts w:ascii="Times New Roman" w:hAnsi="Times New Roman" w:cs="Times New Roman"/>
          <w:sz w:val="22"/>
          <w:szCs w:val="22"/>
          <w:lang w:val="de-DE"/>
        </w:rPr>
        <w:t>Herabsetzung oder Vorenthaltung einer Beförderung</w:t>
      </w:r>
      <w:r w:rsidR="006B74AC" w:rsidRPr="00162661">
        <w:rPr>
          <w:rFonts w:ascii="Times New Roman" w:hAnsi="Times New Roman" w:cs="Times New Roman"/>
          <w:sz w:val="22"/>
          <w:szCs w:val="22"/>
          <w:lang w:val="de-DE"/>
        </w:rPr>
        <w:t xml:space="preserve">, (iii) </w:t>
      </w:r>
      <w:r w:rsidR="002F48DA">
        <w:rPr>
          <w:rFonts w:ascii="Times New Roman" w:hAnsi="Times New Roman" w:cs="Times New Roman"/>
          <w:sz w:val="22"/>
          <w:szCs w:val="22"/>
          <w:lang w:val="de-DE"/>
        </w:rPr>
        <w:t>Übertragung von Aufgaben</w:t>
      </w:r>
      <w:r w:rsidR="006B74AC" w:rsidRPr="00162661">
        <w:rPr>
          <w:rFonts w:ascii="Times New Roman" w:hAnsi="Times New Roman" w:cs="Times New Roman"/>
          <w:sz w:val="22"/>
          <w:szCs w:val="22"/>
          <w:lang w:val="de-DE"/>
        </w:rPr>
        <w:t xml:space="preserve">, </w:t>
      </w:r>
      <w:r w:rsidR="002F48DA">
        <w:rPr>
          <w:rFonts w:ascii="Times New Roman" w:hAnsi="Times New Roman" w:cs="Times New Roman"/>
          <w:sz w:val="22"/>
          <w:szCs w:val="22"/>
          <w:lang w:val="de-DE"/>
        </w:rPr>
        <w:t>Änderung des Arbeitsplatzes</w:t>
      </w:r>
      <w:r w:rsidR="006B74AC" w:rsidRPr="00162661">
        <w:rPr>
          <w:rFonts w:ascii="Times New Roman" w:hAnsi="Times New Roman" w:cs="Times New Roman"/>
          <w:sz w:val="22"/>
          <w:szCs w:val="22"/>
          <w:lang w:val="de-DE"/>
        </w:rPr>
        <w:t xml:space="preserve">, </w:t>
      </w:r>
      <w:r w:rsidR="002F48DA">
        <w:rPr>
          <w:rFonts w:ascii="Times New Roman" w:hAnsi="Times New Roman" w:cs="Times New Roman"/>
          <w:sz w:val="22"/>
          <w:szCs w:val="22"/>
          <w:lang w:val="de-DE"/>
        </w:rPr>
        <w:t>Entgeltkürzung</w:t>
      </w:r>
      <w:r w:rsidR="006B74AC" w:rsidRPr="00162661">
        <w:rPr>
          <w:rFonts w:ascii="Times New Roman" w:hAnsi="Times New Roman" w:cs="Times New Roman"/>
          <w:sz w:val="22"/>
          <w:szCs w:val="22"/>
          <w:lang w:val="de-DE"/>
        </w:rPr>
        <w:t xml:space="preserve"> o</w:t>
      </w:r>
      <w:r w:rsidR="002F48DA">
        <w:rPr>
          <w:rFonts w:ascii="Times New Roman" w:hAnsi="Times New Roman" w:cs="Times New Roman"/>
          <w:sz w:val="22"/>
          <w:szCs w:val="22"/>
          <w:lang w:val="de-DE"/>
        </w:rPr>
        <w:t>de</w:t>
      </w:r>
      <w:r w:rsidR="006B74AC" w:rsidRPr="00162661">
        <w:rPr>
          <w:rFonts w:ascii="Times New Roman" w:hAnsi="Times New Roman" w:cs="Times New Roman"/>
          <w:sz w:val="22"/>
          <w:szCs w:val="22"/>
          <w:lang w:val="de-DE"/>
        </w:rPr>
        <w:t xml:space="preserve">r </w:t>
      </w:r>
      <w:r w:rsidR="002F48DA">
        <w:rPr>
          <w:rFonts w:ascii="Times New Roman" w:hAnsi="Times New Roman" w:cs="Times New Roman"/>
          <w:sz w:val="22"/>
          <w:szCs w:val="22"/>
          <w:lang w:val="de-DE"/>
        </w:rPr>
        <w:t>Änderung der Arbeitsstunden</w:t>
      </w:r>
      <w:r w:rsidR="006B74AC" w:rsidRPr="00162661">
        <w:rPr>
          <w:rFonts w:ascii="Times New Roman" w:hAnsi="Times New Roman" w:cs="Times New Roman"/>
          <w:sz w:val="22"/>
          <w:szCs w:val="22"/>
          <w:lang w:val="de-DE"/>
        </w:rPr>
        <w:t xml:space="preserve">, (iv) </w:t>
      </w:r>
      <w:r w:rsidR="002F48DA">
        <w:rPr>
          <w:rFonts w:ascii="Times New Roman" w:hAnsi="Times New Roman" w:cs="Times New Roman"/>
          <w:sz w:val="22"/>
          <w:szCs w:val="22"/>
          <w:lang w:val="de-DE"/>
        </w:rPr>
        <w:t>Vorenthaltung von Schulungen</w:t>
      </w:r>
      <w:r w:rsidR="006B74AC" w:rsidRPr="00162661">
        <w:rPr>
          <w:rFonts w:ascii="Times New Roman" w:hAnsi="Times New Roman" w:cs="Times New Roman"/>
          <w:sz w:val="22"/>
          <w:szCs w:val="22"/>
          <w:lang w:val="de-DE"/>
        </w:rPr>
        <w:t xml:space="preserve">, (v) </w:t>
      </w:r>
      <w:r w:rsidR="00910009" w:rsidRPr="00162661">
        <w:rPr>
          <w:rFonts w:ascii="Times New Roman" w:hAnsi="Times New Roman" w:cs="Times New Roman"/>
          <w:sz w:val="22"/>
          <w:szCs w:val="22"/>
          <w:lang w:val="de-DE"/>
        </w:rPr>
        <w:t xml:space="preserve">negative </w:t>
      </w:r>
      <w:r w:rsidR="002F48DA">
        <w:rPr>
          <w:rFonts w:ascii="Times New Roman" w:hAnsi="Times New Roman" w:cs="Times New Roman"/>
          <w:sz w:val="22"/>
          <w:szCs w:val="22"/>
          <w:lang w:val="de-DE"/>
        </w:rPr>
        <w:t>Leistungsbeurteilungen oder Beschäftigungsreferenzen</w:t>
      </w:r>
      <w:r w:rsidR="00910009" w:rsidRPr="00162661">
        <w:rPr>
          <w:rFonts w:ascii="Times New Roman" w:hAnsi="Times New Roman" w:cs="Times New Roman"/>
          <w:sz w:val="22"/>
          <w:szCs w:val="22"/>
          <w:lang w:val="de-DE"/>
        </w:rPr>
        <w:t xml:space="preserve">, (vi) </w:t>
      </w:r>
      <w:r w:rsidR="002F48DA">
        <w:rPr>
          <w:rFonts w:ascii="Times New Roman" w:hAnsi="Times New Roman" w:cs="Times New Roman"/>
          <w:sz w:val="22"/>
          <w:szCs w:val="22"/>
          <w:lang w:val="de-DE"/>
        </w:rPr>
        <w:t>Auferlegung von Disziplinarmaßnahmen oder Strafen</w:t>
      </w:r>
      <w:r w:rsidR="00910009" w:rsidRPr="00162661">
        <w:rPr>
          <w:rFonts w:ascii="Times New Roman" w:hAnsi="Times New Roman" w:cs="Times New Roman"/>
          <w:sz w:val="22"/>
          <w:szCs w:val="22"/>
          <w:lang w:val="de-DE"/>
        </w:rPr>
        <w:t xml:space="preserve">, </w:t>
      </w:r>
      <w:r w:rsidR="002F48DA">
        <w:rPr>
          <w:rFonts w:ascii="Times New Roman" w:hAnsi="Times New Roman" w:cs="Times New Roman"/>
          <w:sz w:val="22"/>
          <w:szCs w:val="22"/>
          <w:lang w:val="de-DE"/>
        </w:rPr>
        <w:t>inklusive Geldstrafen jeglicher Art</w:t>
      </w:r>
      <w:r w:rsidR="00910009" w:rsidRPr="00162661">
        <w:rPr>
          <w:rFonts w:ascii="Times New Roman" w:hAnsi="Times New Roman" w:cs="Times New Roman"/>
          <w:sz w:val="22"/>
          <w:szCs w:val="22"/>
          <w:lang w:val="de-DE"/>
        </w:rPr>
        <w:t xml:space="preserve">, (vii) </w:t>
      </w:r>
      <w:r w:rsidR="002F48DA">
        <w:rPr>
          <w:rFonts w:ascii="Times New Roman" w:hAnsi="Times New Roman" w:cs="Times New Roman"/>
          <w:sz w:val="22"/>
          <w:szCs w:val="22"/>
          <w:lang w:val="de-DE"/>
        </w:rPr>
        <w:t>Einschüchterung</w:t>
      </w:r>
      <w:r w:rsidR="00466526" w:rsidRPr="00162661">
        <w:rPr>
          <w:rFonts w:ascii="Times New Roman" w:hAnsi="Times New Roman" w:cs="Times New Roman"/>
          <w:sz w:val="22"/>
          <w:szCs w:val="22"/>
          <w:lang w:val="de-DE"/>
        </w:rPr>
        <w:t xml:space="preserve">, </w:t>
      </w:r>
      <w:r w:rsidR="002F48DA">
        <w:rPr>
          <w:rFonts w:ascii="Times New Roman" w:hAnsi="Times New Roman" w:cs="Times New Roman"/>
          <w:sz w:val="22"/>
          <w:szCs w:val="22"/>
          <w:lang w:val="de-DE"/>
        </w:rPr>
        <w:t>Belästigung oder</w:t>
      </w:r>
      <w:r w:rsidR="00466526" w:rsidRPr="00162661">
        <w:rPr>
          <w:rFonts w:ascii="Times New Roman" w:hAnsi="Times New Roman" w:cs="Times New Roman"/>
          <w:sz w:val="22"/>
          <w:szCs w:val="22"/>
          <w:lang w:val="de-DE"/>
        </w:rPr>
        <w:t xml:space="preserve"> </w:t>
      </w:r>
      <w:r w:rsidR="002F48DA">
        <w:rPr>
          <w:rFonts w:ascii="Times New Roman" w:hAnsi="Times New Roman" w:cs="Times New Roman"/>
          <w:sz w:val="22"/>
          <w:szCs w:val="22"/>
          <w:lang w:val="de-DE"/>
        </w:rPr>
        <w:t>Ausgrenzung des</w:t>
      </w:r>
      <w:r w:rsidR="00466526" w:rsidRPr="00162661">
        <w:rPr>
          <w:rFonts w:ascii="Times New Roman" w:hAnsi="Times New Roman" w:cs="Times New Roman"/>
          <w:sz w:val="22"/>
          <w:szCs w:val="22"/>
          <w:lang w:val="de-DE"/>
        </w:rPr>
        <w:t xml:space="preserve"> Whistleblower</w:t>
      </w:r>
      <w:r w:rsidR="002F48DA">
        <w:rPr>
          <w:rFonts w:ascii="Times New Roman" w:hAnsi="Times New Roman" w:cs="Times New Roman"/>
          <w:sz w:val="22"/>
          <w:szCs w:val="22"/>
          <w:lang w:val="de-DE"/>
        </w:rPr>
        <w:t>s</w:t>
      </w:r>
      <w:r w:rsidR="00466526" w:rsidRPr="00162661">
        <w:rPr>
          <w:rFonts w:ascii="Times New Roman" w:hAnsi="Times New Roman" w:cs="Times New Roman"/>
          <w:sz w:val="22"/>
          <w:szCs w:val="22"/>
          <w:lang w:val="de-DE"/>
        </w:rPr>
        <w:t xml:space="preserve">, (viii) </w:t>
      </w:r>
      <w:r w:rsidR="00B30B20">
        <w:rPr>
          <w:rFonts w:ascii="Times New Roman" w:hAnsi="Times New Roman" w:cs="Times New Roman"/>
          <w:sz w:val="22"/>
          <w:szCs w:val="22"/>
          <w:lang w:val="de-DE"/>
        </w:rPr>
        <w:t>Diskriminierung des</w:t>
      </w:r>
      <w:r w:rsidR="00B0627B" w:rsidRPr="00162661">
        <w:rPr>
          <w:rFonts w:ascii="Times New Roman" w:hAnsi="Times New Roman" w:cs="Times New Roman"/>
          <w:sz w:val="22"/>
          <w:szCs w:val="22"/>
          <w:lang w:val="de-DE"/>
        </w:rPr>
        <w:t xml:space="preserve"> Whistleblower</w:t>
      </w:r>
      <w:r w:rsidR="00B30B20">
        <w:rPr>
          <w:rFonts w:ascii="Times New Roman" w:hAnsi="Times New Roman" w:cs="Times New Roman"/>
          <w:sz w:val="22"/>
          <w:szCs w:val="22"/>
          <w:lang w:val="de-DE"/>
        </w:rPr>
        <w:t>s</w:t>
      </w:r>
      <w:r w:rsidR="00B0627B" w:rsidRPr="00162661">
        <w:rPr>
          <w:rFonts w:ascii="Times New Roman" w:hAnsi="Times New Roman" w:cs="Times New Roman"/>
          <w:sz w:val="22"/>
          <w:szCs w:val="22"/>
          <w:lang w:val="de-DE"/>
        </w:rPr>
        <w:t xml:space="preserve"> o</w:t>
      </w:r>
      <w:r w:rsidR="00E466F8">
        <w:rPr>
          <w:rFonts w:ascii="Times New Roman" w:hAnsi="Times New Roman" w:cs="Times New Roman"/>
          <w:sz w:val="22"/>
          <w:szCs w:val="22"/>
          <w:lang w:val="de-DE"/>
        </w:rPr>
        <w:t>de</w:t>
      </w:r>
      <w:r w:rsidR="00B0627B" w:rsidRPr="00162661">
        <w:rPr>
          <w:rFonts w:ascii="Times New Roman" w:hAnsi="Times New Roman" w:cs="Times New Roman"/>
          <w:sz w:val="22"/>
          <w:szCs w:val="22"/>
          <w:lang w:val="de-DE"/>
        </w:rPr>
        <w:t xml:space="preserve">r </w:t>
      </w:r>
      <w:r w:rsidR="00E466F8">
        <w:rPr>
          <w:rFonts w:ascii="Times New Roman" w:hAnsi="Times New Roman" w:cs="Times New Roman"/>
          <w:sz w:val="22"/>
          <w:szCs w:val="22"/>
          <w:lang w:val="de-DE"/>
        </w:rPr>
        <w:t xml:space="preserve">unfaire Behandlung </w:t>
      </w:r>
      <w:r w:rsidR="00B30B20">
        <w:rPr>
          <w:rFonts w:ascii="Times New Roman" w:hAnsi="Times New Roman" w:cs="Times New Roman"/>
          <w:sz w:val="22"/>
          <w:szCs w:val="22"/>
          <w:lang w:val="de-DE"/>
        </w:rPr>
        <w:t>im Vergleich mit anderen in einer ähnlichen Situation</w:t>
      </w:r>
      <w:r w:rsidR="00B0627B" w:rsidRPr="00162661">
        <w:rPr>
          <w:rFonts w:ascii="Times New Roman" w:hAnsi="Times New Roman" w:cs="Times New Roman"/>
          <w:sz w:val="22"/>
          <w:szCs w:val="22"/>
          <w:lang w:val="de-DE"/>
        </w:rPr>
        <w:t>, (ix)</w:t>
      </w:r>
      <w:r w:rsidR="00F02382" w:rsidRPr="00162661">
        <w:rPr>
          <w:rFonts w:ascii="Times New Roman" w:hAnsi="Times New Roman" w:cs="Times New Roman"/>
          <w:sz w:val="22"/>
          <w:szCs w:val="22"/>
          <w:lang w:val="de-DE"/>
        </w:rPr>
        <w:t xml:space="preserve"> </w:t>
      </w:r>
      <w:r w:rsidR="00B30B20">
        <w:rPr>
          <w:rFonts w:ascii="Times New Roman" w:hAnsi="Times New Roman" w:cs="Times New Roman"/>
          <w:sz w:val="22"/>
          <w:szCs w:val="22"/>
          <w:lang w:val="de-DE"/>
        </w:rPr>
        <w:t>Unterlassen, einen Zeitvertrag in eine Festanstellung umzuwandeln, wenn der</w:t>
      </w:r>
      <w:r w:rsidR="00F02382" w:rsidRPr="00162661">
        <w:rPr>
          <w:rFonts w:ascii="Times New Roman" w:hAnsi="Times New Roman" w:cs="Times New Roman"/>
          <w:sz w:val="22"/>
          <w:szCs w:val="22"/>
          <w:lang w:val="de-DE"/>
        </w:rPr>
        <w:t xml:space="preserve"> </w:t>
      </w:r>
      <w:r w:rsidR="00F6105E" w:rsidRPr="00162661">
        <w:rPr>
          <w:rFonts w:ascii="Times New Roman" w:hAnsi="Times New Roman" w:cs="Times New Roman"/>
          <w:sz w:val="22"/>
          <w:szCs w:val="22"/>
          <w:lang w:val="de-DE"/>
        </w:rPr>
        <w:t>Whistleblower</w:t>
      </w:r>
      <w:r w:rsidR="00F02382" w:rsidRPr="00162661">
        <w:rPr>
          <w:rFonts w:ascii="Times New Roman" w:hAnsi="Times New Roman" w:cs="Times New Roman"/>
          <w:sz w:val="22"/>
          <w:szCs w:val="22"/>
          <w:lang w:val="de-DE"/>
        </w:rPr>
        <w:t xml:space="preserve"> </w:t>
      </w:r>
      <w:r w:rsidR="00B30B20">
        <w:rPr>
          <w:rFonts w:ascii="Times New Roman" w:hAnsi="Times New Roman" w:cs="Times New Roman"/>
          <w:sz w:val="22"/>
          <w:szCs w:val="22"/>
          <w:lang w:val="de-DE"/>
        </w:rPr>
        <w:t>berechtigte Erwartung</w:t>
      </w:r>
      <w:r w:rsidR="00AD0401">
        <w:rPr>
          <w:rFonts w:ascii="Times New Roman" w:hAnsi="Times New Roman" w:cs="Times New Roman"/>
          <w:sz w:val="22"/>
          <w:szCs w:val="22"/>
          <w:lang w:val="de-DE"/>
        </w:rPr>
        <w:t>en</w:t>
      </w:r>
      <w:r w:rsidR="00B30B20">
        <w:rPr>
          <w:rFonts w:ascii="Times New Roman" w:hAnsi="Times New Roman" w:cs="Times New Roman"/>
          <w:sz w:val="22"/>
          <w:szCs w:val="22"/>
          <w:lang w:val="de-DE"/>
        </w:rPr>
        <w:t xml:space="preserve"> auf eine Festanstellung hatte</w:t>
      </w:r>
      <w:r w:rsidR="00F02382" w:rsidRPr="00162661">
        <w:rPr>
          <w:rFonts w:ascii="Times New Roman" w:hAnsi="Times New Roman" w:cs="Times New Roman"/>
          <w:sz w:val="22"/>
          <w:szCs w:val="22"/>
          <w:lang w:val="de-DE"/>
        </w:rPr>
        <w:t xml:space="preserve">, (x) </w:t>
      </w:r>
      <w:r w:rsidR="00B30B20">
        <w:rPr>
          <w:rFonts w:ascii="Times New Roman" w:hAnsi="Times New Roman" w:cs="Times New Roman"/>
          <w:sz w:val="22"/>
          <w:szCs w:val="22"/>
          <w:lang w:val="de-DE"/>
        </w:rPr>
        <w:t>Unterlassen, einen Zeitvertrag zu erneuern</w:t>
      </w:r>
      <w:r w:rsidR="005E4956">
        <w:rPr>
          <w:rFonts w:ascii="Times New Roman" w:hAnsi="Times New Roman" w:cs="Times New Roman"/>
          <w:sz w:val="22"/>
          <w:szCs w:val="22"/>
          <w:lang w:val="de-DE"/>
        </w:rPr>
        <w:t>,</w:t>
      </w:r>
      <w:r w:rsidR="00B30B20">
        <w:rPr>
          <w:rFonts w:ascii="Times New Roman" w:hAnsi="Times New Roman" w:cs="Times New Roman"/>
          <w:sz w:val="22"/>
          <w:szCs w:val="22"/>
          <w:lang w:val="de-DE"/>
        </w:rPr>
        <w:t xml:space="preserve"> bzw. eine vorzeitige Kündigung eines Zeitvertrages</w:t>
      </w:r>
      <w:r w:rsidR="00F02382" w:rsidRPr="00162661">
        <w:rPr>
          <w:rFonts w:ascii="Times New Roman" w:hAnsi="Times New Roman" w:cs="Times New Roman"/>
          <w:sz w:val="22"/>
          <w:szCs w:val="22"/>
          <w:lang w:val="de-DE"/>
        </w:rPr>
        <w:t xml:space="preserve">, (xi) </w:t>
      </w:r>
      <w:r w:rsidR="00B30B20">
        <w:rPr>
          <w:rFonts w:ascii="Times New Roman" w:hAnsi="Times New Roman" w:cs="Times New Roman"/>
          <w:sz w:val="22"/>
          <w:szCs w:val="22"/>
          <w:lang w:val="de-DE"/>
        </w:rPr>
        <w:t>Rufschädigung des</w:t>
      </w:r>
      <w:r w:rsidR="00CD6326" w:rsidRPr="00162661">
        <w:rPr>
          <w:rFonts w:ascii="Times New Roman" w:hAnsi="Times New Roman" w:cs="Times New Roman"/>
          <w:sz w:val="22"/>
          <w:szCs w:val="22"/>
          <w:lang w:val="de-DE"/>
        </w:rPr>
        <w:t xml:space="preserve"> Whistleblowers </w:t>
      </w:r>
      <w:r w:rsidR="00B30B20">
        <w:rPr>
          <w:rFonts w:ascii="Times New Roman" w:hAnsi="Times New Roman" w:cs="Times New Roman"/>
          <w:sz w:val="22"/>
          <w:szCs w:val="22"/>
          <w:lang w:val="de-DE"/>
        </w:rPr>
        <w:t>auf S</w:t>
      </w:r>
      <w:r w:rsidR="00CD6326" w:rsidRPr="00162661">
        <w:rPr>
          <w:rFonts w:ascii="Times New Roman" w:hAnsi="Times New Roman" w:cs="Times New Roman"/>
          <w:sz w:val="22"/>
          <w:szCs w:val="22"/>
          <w:lang w:val="de-DE"/>
        </w:rPr>
        <w:t xml:space="preserve">ocial </w:t>
      </w:r>
      <w:r w:rsidR="00B30B20">
        <w:rPr>
          <w:rFonts w:ascii="Times New Roman" w:hAnsi="Times New Roman" w:cs="Times New Roman"/>
          <w:sz w:val="22"/>
          <w:szCs w:val="22"/>
          <w:lang w:val="de-DE"/>
        </w:rPr>
        <w:t>M</w:t>
      </w:r>
      <w:r w:rsidR="00CD6326" w:rsidRPr="00162661">
        <w:rPr>
          <w:rFonts w:ascii="Times New Roman" w:hAnsi="Times New Roman" w:cs="Times New Roman"/>
          <w:sz w:val="22"/>
          <w:szCs w:val="22"/>
          <w:lang w:val="de-DE"/>
        </w:rPr>
        <w:t xml:space="preserve">edia </w:t>
      </w:r>
      <w:r w:rsidR="00B30B20">
        <w:rPr>
          <w:rFonts w:ascii="Times New Roman" w:hAnsi="Times New Roman" w:cs="Times New Roman"/>
          <w:sz w:val="22"/>
          <w:szCs w:val="22"/>
          <w:lang w:val="de-DE"/>
        </w:rPr>
        <w:t>oder anderweitig,</w:t>
      </w:r>
      <w:r w:rsidR="00CD6326" w:rsidRPr="00162661">
        <w:rPr>
          <w:rFonts w:ascii="Times New Roman" w:hAnsi="Times New Roman" w:cs="Times New Roman"/>
          <w:sz w:val="22"/>
          <w:szCs w:val="22"/>
          <w:lang w:val="de-DE"/>
        </w:rPr>
        <w:t xml:space="preserve"> (xii) </w:t>
      </w:r>
      <w:r w:rsidR="00482920">
        <w:rPr>
          <w:rFonts w:ascii="Times New Roman" w:hAnsi="Times New Roman" w:cs="Times New Roman"/>
          <w:sz w:val="22"/>
          <w:szCs w:val="22"/>
          <w:lang w:val="de-DE"/>
        </w:rPr>
        <w:t>B</w:t>
      </w:r>
      <w:r w:rsidR="00CD6326" w:rsidRPr="00162661">
        <w:rPr>
          <w:rFonts w:ascii="Times New Roman" w:hAnsi="Times New Roman" w:cs="Times New Roman"/>
          <w:sz w:val="22"/>
          <w:szCs w:val="22"/>
          <w:lang w:val="de-DE"/>
        </w:rPr>
        <w:t xml:space="preserve">lacklisting </w:t>
      </w:r>
      <w:r w:rsidR="00482920">
        <w:rPr>
          <w:rFonts w:ascii="Times New Roman" w:hAnsi="Times New Roman" w:cs="Times New Roman"/>
          <w:sz w:val="22"/>
          <w:szCs w:val="22"/>
          <w:lang w:val="de-DE"/>
        </w:rPr>
        <w:t>des</w:t>
      </w:r>
      <w:r w:rsidR="00CD6326" w:rsidRPr="00162661">
        <w:rPr>
          <w:rFonts w:ascii="Times New Roman" w:hAnsi="Times New Roman" w:cs="Times New Roman"/>
          <w:sz w:val="22"/>
          <w:szCs w:val="22"/>
          <w:lang w:val="de-DE"/>
        </w:rPr>
        <w:t xml:space="preserve"> Whistleblower</w:t>
      </w:r>
      <w:r w:rsidR="00482920">
        <w:rPr>
          <w:rFonts w:ascii="Times New Roman" w:hAnsi="Times New Roman" w:cs="Times New Roman"/>
          <w:sz w:val="22"/>
          <w:szCs w:val="22"/>
          <w:lang w:val="de-DE"/>
        </w:rPr>
        <w:t>s</w:t>
      </w:r>
      <w:r w:rsidR="00CD6326" w:rsidRPr="00162661">
        <w:rPr>
          <w:rFonts w:ascii="Times New Roman" w:hAnsi="Times New Roman" w:cs="Times New Roman"/>
          <w:sz w:val="22"/>
          <w:szCs w:val="22"/>
          <w:lang w:val="de-DE"/>
        </w:rPr>
        <w:t xml:space="preserve"> </w:t>
      </w:r>
      <w:r w:rsidR="00482920">
        <w:rPr>
          <w:rFonts w:ascii="Times New Roman" w:hAnsi="Times New Roman" w:cs="Times New Roman"/>
          <w:sz w:val="22"/>
          <w:szCs w:val="22"/>
          <w:lang w:val="de-DE"/>
        </w:rPr>
        <w:t xml:space="preserve">in einer branchenweiten Vereinbarung </w:t>
      </w:r>
      <w:r w:rsidR="00CD6326" w:rsidRPr="00162661">
        <w:rPr>
          <w:rFonts w:ascii="Times New Roman" w:hAnsi="Times New Roman" w:cs="Times New Roman"/>
          <w:sz w:val="22"/>
          <w:szCs w:val="22"/>
          <w:lang w:val="de-DE"/>
        </w:rPr>
        <w:t>(</w:t>
      </w:r>
      <w:r w:rsidR="00482920">
        <w:rPr>
          <w:rFonts w:ascii="Times New Roman" w:hAnsi="Times New Roman" w:cs="Times New Roman"/>
          <w:sz w:val="22"/>
          <w:szCs w:val="22"/>
          <w:lang w:val="de-DE"/>
        </w:rPr>
        <w:t>formell oder informell</w:t>
      </w:r>
      <w:r w:rsidR="00CD6326" w:rsidRPr="00162661">
        <w:rPr>
          <w:rFonts w:ascii="Times New Roman" w:hAnsi="Times New Roman" w:cs="Times New Roman"/>
          <w:sz w:val="22"/>
          <w:szCs w:val="22"/>
          <w:lang w:val="de-DE"/>
        </w:rPr>
        <w:t>), (xiii)</w:t>
      </w:r>
      <w:r w:rsidR="00B96879" w:rsidRPr="00162661">
        <w:rPr>
          <w:rFonts w:ascii="Times New Roman" w:hAnsi="Times New Roman" w:cs="Times New Roman"/>
          <w:sz w:val="22"/>
          <w:szCs w:val="22"/>
          <w:lang w:val="de-DE"/>
        </w:rPr>
        <w:t xml:space="preserve"> </w:t>
      </w:r>
      <w:r w:rsidR="00482920">
        <w:rPr>
          <w:rFonts w:ascii="Times New Roman" w:hAnsi="Times New Roman" w:cs="Times New Roman"/>
          <w:sz w:val="22"/>
          <w:szCs w:val="22"/>
          <w:lang w:val="de-DE"/>
        </w:rPr>
        <w:t>vorzeitige Beendigung oder Kündigung eines Vertrages mit dem</w:t>
      </w:r>
      <w:r w:rsidR="00B96879" w:rsidRPr="00162661">
        <w:rPr>
          <w:rFonts w:ascii="Times New Roman" w:hAnsi="Times New Roman" w:cs="Times New Roman"/>
          <w:sz w:val="22"/>
          <w:szCs w:val="22"/>
          <w:lang w:val="de-DE"/>
        </w:rPr>
        <w:t xml:space="preserve"> Whistleblower o</w:t>
      </w:r>
      <w:r w:rsidR="00482920">
        <w:rPr>
          <w:rFonts w:ascii="Times New Roman" w:hAnsi="Times New Roman" w:cs="Times New Roman"/>
          <w:sz w:val="22"/>
          <w:szCs w:val="22"/>
          <w:lang w:val="de-DE"/>
        </w:rPr>
        <w:t>der eine</w:t>
      </w:r>
      <w:r w:rsidR="00B96879" w:rsidRPr="00162661">
        <w:rPr>
          <w:rFonts w:ascii="Times New Roman" w:hAnsi="Times New Roman" w:cs="Times New Roman"/>
          <w:sz w:val="22"/>
          <w:szCs w:val="22"/>
          <w:lang w:val="de-DE"/>
        </w:rPr>
        <w:t xml:space="preserve">r </w:t>
      </w:r>
      <w:r w:rsidR="00482920">
        <w:rPr>
          <w:rFonts w:ascii="Times New Roman" w:hAnsi="Times New Roman" w:cs="Times New Roman"/>
          <w:sz w:val="22"/>
          <w:szCs w:val="22"/>
          <w:lang w:val="de-DE"/>
        </w:rPr>
        <w:t>verbundenen Einheit</w:t>
      </w:r>
      <w:r w:rsidR="00B96879" w:rsidRPr="00162661">
        <w:rPr>
          <w:rFonts w:ascii="Times New Roman" w:hAnsi="Times New Roman" w:cs="Times New Roman"/>
          <w:sz w:val="22"/>
          <w:szCs w:val="22"/>
          <w:lang w:val="de-DE"/>
        </w:rPr>
        <w:t>, (xiv)</w:t>
      </w:r>
      <w:r w:rsidR="0073115D" w:rsidRPr="00162661">
        <w:rPr>
          <w:rFonts w:ascii="Times New Roman" w:hAnsi="Times New Roman" w:cs="Times New Roman"/>
          <w:sz w:val="22"/>
          <w:szCs w:val="22"/>
          <w:lang w:val="de-DE"/>
        </w:rPr>
        <w:t xml:space="preserve"> </w:t>
      </w:r>
      <w:r w:rsidR="00482920">
        <w:rPr>
          <w:rFonts w:ascii="Times New Roman" w:hAnsi="Times New Roman" w:cs="Times New Roman"/>
          <w:sz w:val="22"/>
          <w:szCs w:val="22"/>
          <w:lang w:val="de-DE"/>
        </w:rPr>
        <w:t>Kündigung von Lizenzen bzw. Genehmigungen</w:t>
      </w:r>
      <w:r w:rsidR="0073115D" w:rsidRPr="00162661">
        <w:rPr>
          <w:rFonts w:ascii="Times New Roman" w:hAnsi="Times New Roman" w:cs="Times New Roman"/>
          <w:sz w:val="22"/>
          <w:szCs w:val="22"/>
          <w:lang w:val="de-DE"/>
        </w:rPr>
        <w:t xml:space="preserve">, (xv) </w:t>
      </w:r>
      <w:r w:rsidR="00482920">
        <w:rPr>
          <w:rFonts w:ascii="Times New Roman" w:hAnsi="Times New Roman" w:cs="Times New Roman"/>
          <w:sz w:val="22"/>
          <w:szCs w:val="22"/>
          <w:lang w:val="de-DE"/>
        </w:rPr>
        <w:t>Überweisung des</w:t>
      </w:r>
      <w:r w:rsidR="0073115D" w:rsidRPr="00162661">
        <w:rPr>
          <w:rFonts w:ascii="Times New Roman" w:hAnsi="Times New Roman" w:cs="Times New Roman"/>
          <w:sz w:val="22"/>
          <w:szCs w:val="22"/>
          <w:lang w:val="de-DE"/>
        </w:rPr>
        <w:t xml:space="preserve"> Whistleblower</w:t>
      </w:r>
      <w:r w:rsidR="00482920">
        <w:rPr>
          <w:rFonts w:ascii="Times New Roman" w:hAnsi="Times New Roman" w:cs="Times New Roman"/>
          <w:sz w:val="22"/>
          <w:szCs w:val="22"/>
          <w:lang w:val="de-DE"/>
        </w:rPr>
        <w:t>s</w:t>
      </w:r>
      <w:r w:rsidR="0073115D" w:rsidRPr="00162661">
        <w:rPr>
          <w:rFonts w:ascii="Times New Roman" w:hAnsi="Times New Roman" w:cs="Times New Roman"/>
          <w:sz w:val="22"/>
          <w:szCs w:val="22"/>
          <w:lang w:val="de-DE"/>
        </w:rPr>
        <w:t xml:space="preserve"> </w:t>
      </w:r>
      <w:r w:rsidR="00482920">
        <w:rPr>
          <w:rFonts w:ascii="Times New Roman" w:hAnsi="Times New Roman" w:cs="Times New Roman"/>
          <w:sz w:val="22"/>
          <w:szCs w:val="22"/>
          <w:lang w:val="de-DE"/>
        </w:rPr>
        <w:t>an psychiatrische bzw. medizinische Hilfe</w:t>
      </w:r>
      <w:r w:rsidR="0073115D" w:rsidRPr="00162661">
        <w:rPr>
          <w:rFonts w:ascii="Times New Roman" w:hAnsi="Times New Roman" w:cs="Times New Roman"/>
          <w:sz w:val="22"/>
          <w:szCs w:val="22"/>
          <w:lang w:val="de-DE"/>
        </w:rPr>
        <w:t>.</w:t>
      </w:r>
    </w:p>
    <w:p w14:paraId="56D0F959" w14:textId="29FAA7A5" w:rsidR="00764232" w:rsidRPr="00162661" w:rsidRDefault="00764232" w:rsidP="00764232">
      <w:pPr>
        <w:pStyle w:val="BodyText"/>
        <w:contextualSpacing/>
        <w:jc w:val="both"/>
        <w:rPr>
          <w:rFonts w:ascii="Times New Roman" w:hAnsi="Times New Roman" w:cs="Times New Roman"/>
          <w:sz w:val="22"/>
          <w:szCs w:val="22"/>
          <w:lang w:val="de-DE"/>
        </w:rPr>
      </w:pPr>
    </w:p>
    <w:p w14:paraId="0FFE3664" w14:textId="2751363E" w:rsidR="00764232" w:rsidRPr="00162661" w:rsidRDefault="007A5A71" w:rsidP="00764232">
      <w:pPr>
        <w:pStyle w:val="BodyText"/>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Wenn jemand mit Befugnissen zur Durchführung dieser Handlungen</w:t>
      </w:r>
      <w:r w:rsidR="00B071E5" w:rsidRPr="00162661">
        <w:rPr>
          <w:rFonts w:ascii="Times New Roman" w:hAnsi="Times New Roman" w:cs="Times New Roman"/>
          <w:sz w:val="22"/>
          <w:szCs w:val="22"/>
          <w:lang w:val="de-DE"/>
        </w:rPr>
        <w:t xml:space="preserve"> </w:t>
      </w:r>
      <w:r w:rsidR="006E1C5D">
        <w:rPr>
          <w:rFonts w:ascii="Times New Roman" w:hAnsi="Times New Roman" w:cs="Times New Roman"/>
          <w:sz w:val="22"/>
          <w:szCs w:val="22"/>
          <w:lang w:val="de-DE"/>
        </w:rPr>
        <w:t>gegen einen</w:t>
      </w:r>
      <w:r w:rsidR="00AA7D80" w:rsidRPr="00162661">
        <w:rPr>
          <w:rFonts w:ascii="Times New Roman" w:hAnsi="Times New Roman" w:cs="Times New Roman"/>
          <w:sz w:val="22"/>
          <w:szCs w:val="22"/>
          <w:lang w:val="de-DE"/>
        </w:rPr>
        <w:t xml:space="preserve"> Whistleblower </w:t>
      </w:r>
      <w:r>
        <w:rPr>
          <w:rFonts w:ascii="Times New Roman" w:hAnsi="Times New Roman" w:cs="Times New Roman"/>
          <w:sz w:val="22"/>
          <w:szCs w:val="22"/>
          <w:lang w:val="de-DE"/>
        </w:rPr>
        <w:t xml:space="preserve">glaubt, dass jegliche dieser Schritte angemessen sind oder gegen den </w:t>
      </w:r>
      <w:r w:rsidR="00A17C70" w:rsidRPr="00162661">
        <w:rPr>
          <w:rFonts w:ascii="Times New Roman" w:hAnsi="Times New Roman" w:cs="Times New Roman"/>
          <w:sz w:val="22"/>
          <w:szCs w:val="22"/>
          <w:lang w:val="de-DE"/>
        </w:rPr>
        <w:t xml:space="preserve">Whistleblower </w:t>
      </w:r>
      <w:r>
        <w:rPr>
          <w:rFonts w:ascii="Times New Roman" w:hAnsi="Times New Roman" w:cs="Times New Roman"/>
          <w:sz w:val="22"/>
          <w:szCs w:val="22"/>
          <w:lang w:val="de-DE"/>
        </w:rPr>
        <w:t>eingeleitet worden wären, hätte es nicht diese Richtlinie gegeben</w:t>
      </w:r>
      <w:r w:rsidR="008B2BC5" w:rsidRPr="00162661">
        <w:rPr>
          <w:rFonts w:ascii="Times New Roman" w:hAnsi="Times New Roman" w:cs="Times New Roman"/>
          <w:sz w:val="22"/>
          <w:szCs w:val="22"/>
          <w:lang w:val="de-DE"/>
        </w:rPr>
        <w:t xml:space="preserve">, </w:t>
      </w:r>
      <w:r>
        <w:rPr>
          <w:rFonts w:ascii="Times New Roman" w:hAnsi="Times New Roman" w:cs="Times New Roman"/>
          <w:sz w:val="22"/>
          <w:szCs w:val="22"/>
          <w:lang w:val="de-DE"/>
        </w:rPr>
        <w:t>muss jene P</w:t>
      </w:r>
      <w:r w:rsidR="008B2BC5" w:rsidRPr="00162661">
        <w:rPr>
          <w:rFonts w:ascii="Times New Roman" w:hAnsi="Times New Roman" w:cs="Times New Roman"/>
          <w:sz w:val="22"/>
          <w:szCs w:val="22"/>
          <w:lang w:val="de-DE"/>
        </w:rPr>
        <w:t xml:space="preserve">erson </w:t>
      </w:r>
      <w:r>
        <w:rPr>
          <w:rFonts w:ascii="Times New Roman" w:hAnsi="Times New Roman" w:cs="Times New Roman"/>
          <w:sz w:val="22"/>
          <w:szCs w:val="22"/>
          <w:lang w:val="de-DE"/>
        </w:rPr>
        <w:t xml:space="preserve">unverzüglich </w:t>
      </w:r>
      <w:r w:rsidR="005E4956">
        <w:rPr>
          <w:rFonts w:ascii="Times New Roman" w:hAnsi="Times New Roman" w:cs="Times New Roman"/>
          <w:sz w:val="22"/>
          <w:szCs w:val="22"/>
          <w:lang w:val="de-DE"/>
        </w:rPr>
        <w:t xml:space="preserve">den </w:t>
      </w:r>
      <w:r w:rsidR="008B2BC5" w:rsidRPr="00162661">
        <w:rPr>
          <w:rFonts w:ascii="Times New Roman" w:hAnsi="Times New Roman" w:cs="Times New Roman"/>
          <w:sz w:val="22"/>
          <w:szCs w:val="22"/>
          <w:lang w:val="de-DE"/>
        </w:rPr>
        <w:t xml:space="preserve">Spectrum Brands </w:t>
      </w:r>
      <w:r w:rsidR="00643178" w:rsidRPr="00162661">
        <w:rPr>
          <w:rFonts w:ascii="Times New Roman" w:hAnsi="Times New Roman" w:cs="Times New Roman"/>
          <w:sz w:val="22"/>
          <w:szCs w:val="22"/>
          <w:lang w:val="de-DE"/>
        </w:rPr>
        <w:t>Justitiar</w:t>
      </w:r>
      <w:r w:rsidR="00920674" w:rsidRPr="00162661">
        <w:rPr>
          <w:rFonts w:ascii="Times New Roman" w:hAnsi="Times New Roman" w:cs="Times New Roman"/>
          <w:sz w:val="22"/>
          <w:szCs w:val="22"/>
          <w:lang w:val="de-DE"/>
        </w:rPr>
        <w:t xml:space="preserve"> </w:t>
      </w:r>
      <w:r w:rsidR="00B30B20">
        <w:rPr>
          <w:rFonts w:ascii="Times New Roman" w:hAnsi="Times New Roman" w:cs="Times New Roman"/>
          <w:sz w:val="22"/>
          <w:szCs w:val="22"/>
          <w:lang w:val="de-DE"/>
        </w:rPr>
        <w:t>oder dessen Beauftragten</w:t>
      </w:r>
      <w:r>
        <w:rPr>
          <w:rFonts w:ascii="Times New Roman" w:hAnsi="Times New Roman" w:cs="Times New Roman"/>
          <w:sz w:val="22"/>
          <w:szCs w:val="22"/>
          <w:lang w:val="de-DE"/>
        </w:rPr>
        <w:t xml:space="preserve"> kontaktieren</w:t>
      </w:r>
      <w:r w:rsidR="008B2BC5" w:rsidRPr="00162661">
        <w:rPr>
          <w:rFonts w:ascii="Times New Roman" w:hAnsi="Times New Roman" w:cs="Times New Roman"/>
          <w:sz w:val="22"/>
          <w:szCs w:val="22"/>
          <w:lang w:val="de-DE"/>
        </w:rPr>
        <w:t>.</w:t>
      </w:r>
    </w:p>
    <w:p w14:paraId="19372C27" w14:textId="77777777" w:rsidR="00764232" w:rsidRPr="00162661" w:rsidRDefault="00764232" w:rsidP="00764232">
      <w:pPr>
        <w:pStyle w:val="BodyText"/>
        <w:contextualSpacing/>
        <w:jc w:val="both"/>
        <w:rPr>
          <w:rFonts w:ascii="Times New Roman" w:hAnsi="Times New Roman" w:cs="Times New Roman"/>
          <w:sz w:val="22"/>
          <w:szCs w:val="22"/>
          <w:lang w:val="de-DE"/>
        </w:rPr>
      </w:pPr>
    </w:p>
    <w:tbl>
      <w:tblPr>
        <w:tblStyle w:val="TableGrid"/>
        <w:tblW w:w="9360" w:type="dxa"/>
        <w:tblInd w:w="108" w:type="dxa"/>
        <w:tblLook w:val="04A0" w:firstRow="1" w:lastRow="0" w:firstColumn="1" w:lastColumn="0" w:noHBand="0" w:noVBand="1"/>
      </w:tblPr>
      <w:tblGrid>
        <w:gridCol w:w="9360"/>
      </w:tblGrid>
      <w:tr w:rsidR="00045FF9" w:rsidRPr="00162661" w14:paraId="1F0E7676" w14:textId="77777777" w:rsidTr="009E7712">
        <w:tc>
          <w:tcPr>
            <w:tcW w:w="9360" w:type="dxa"/>
          </w:tcPr>
          <w:p w14:paraId="4008721C" w14:textId="3172B5D4" w:rsidR="00045FF9" w:rsidRPr="00162661" w:rsidRDefault="00AD08B7" w:rsidP="009E7712">
            <w:pPr>
              <w:pStyle w:val="BodyText"/>
              <w:spacing w:before="6"/>
              <w:contextualSpacing/>
              <w:rPr>
                <w:rFonts w:ascii="Times New Roman" w:hAnsi="Times New Roman" w:cs="Times New Roman"/>
                <w:b/>
                <w:sz w:val="22"/>
                <w:szCs w:val="22"/>
                <w:lang w:val="de-DE"/>
              </w:rPr>
            </w:pPr>
            <w:r>
              <w:rPr>
                <w:rFonts w:ascii="Times New Roman" w:hAnsi="Times New Roman" w:cs="Times New Roman"/>
                <w:b/>
                <w:sz w:val="22"/>
                <w:szCs w:val="22"/>
                <w:lang w:val="de-DE"/>
              </w:rPr>
              <w:t xml:space="preserve">Allgemeine Regeln zur Handhabung von Meldungen und Datenaufbewahrung </w:t>
            </w:r>
          </w:p>
        </w:tc>
      </w:tr>
    </w:tbl>
    <w:p w14:paraId="08E361FD" w14:textId="77777777" w:rsidR="00045FF9" w:rsidRPr="00162661" w:rsidRDefault="00045FF9" w:rsidP="00045FF9">
      <w:pPr>
        <w:rPr>
          <w:rFonts w:ascii="Times New Roman" w:hAnsi="Times New Roman" w:cs="Times New Roman"/>
          <w:lang w:val="de-DE"/>
        </w:rPr>
      </w:pPr>
    </w:p>
    <w:p w14:paraId="1632E793" w14:textId="540BF5E9" w:rsidR="00045FF9" w:rsidRPr="00162661" w:rsidRDefault="007A5A71" w:rsidP="00045FF9">
      <w:pPr>
        <w:jc w:val="both"/>
        <w:rPr>
          <w:rFonts w:ascii="Times New Roman" w:hAnsi="Times New Roman" w:cs="Times New Roman"/>
          <w:lang w:val="de-DE"/>
        </w:rPr>
      </w:pPr>
      <w:r>
        <w:rPr>
          <w:rFonts w:ascii="Times New Roman" w:hAnsi="Times New Roman" w:cs="Times New Roman"/>
          <w:lang w:val="de-DE"/>
        </w:rPr>
        <w:lastRenderedPageBreak/>
        <w:t>Jegliche persönlichen Daten, welche den</w:t>
      </w:r>
      <w:r w:rsidR="003305A6" w:rsidRPr="00162661">
        <w:rPr>
          <w:rFonts w:ascii="Times New Roman" w:hAnsi="Times New Roman" w:cs="Times New Roman"/>
          <w:lang w:val="de-DE"/>
        </w:rPr>
        <w:t xml:space="preserve"> </w:t>
      </w:r>
      <w:r w:rsidR="00E66A16" w:rsidRPr="00162661">
        <w:rPr>
          <w:rFonts w:ascii="Times New Roman" w:hAnsi="Times New Roman" w:cs="Times New Roman"/>
          <w:lang w:val="de-DE"/>
        </w:rPr>
        <w:t>Whistleblower</w:t>
      </w:r>
      <w:r w:rsidR="00641B85" w:rsidRPr="00162661">
        <w:rPr>
          <w:rFonts w:ascii="Times New Roman" w:hAnsi="Times New Roman" w:cs="Times New Roman"/>
          <w:lang w:val="de-DE"/>
        </w:rPr>
        <w:t xml:space="preserve"> </w:t>
      </w:r>
      <w:r>
        <w:rPr>
          <w:rFonts w:ascii="Times New Roman" w:hAnsi="Times New Roman" w:cs="Times New Roman"/>
          <w:lang w:val="de-DE"/>
        </w:rPr>
        <w:t xml:space="preserve">bezeichnen bzw. bezeichnen könnten, sind in Übereinstimmung mit den Bestimmungen der </w:t>
      </w:r>
      <w:r w:rsidR="00FE149C">
        <w:rPr>
          <w:rFonts w:ascii="Times New Roman" w:hAnsi="Times New Roman" w:cs="Times New Roman"/>
          <w:lang w:val="de-DE"/>
        </w:rPr>
        <w:t xml:space="preserve">Datenschutz-Grundverordnung </w:t>
      </w:r>
      <w:r w:rsidR="00205BA9" w:rsidRPr="00162661">
        <w:rPr>
          <w:rFonts w:ascii="Times New Roman" w:hAnsi="Times New Roman" w:cs="Times New Roman"/>
          <w:lang w:val="de-DE"/>
        </w:rPr>
        <w:t>2016/679</w:t>
      </w:r>
      <w:r w:rsidR="005E4956">
        <w:rPr>
          <w:rFonts w:ascii="Times New Roman" w:hAnsi="Times New Roman" w:cs="Times New Roman"/>
          <w:lang w:val="de-DE"/>
        </w:rPr>
        <w:t>,</w:t>
      </w:r>
      <w:r w:rsidR="00271FF1" w:rsidRPr="00162661">
        <w:rPr>
          <w:rFonts w:ascii="Times New Roman" w:hAnsi="Times New Roman" w:cs="Times New Roman"/>
          <w:lang w:val="de-DE"/>
        </w:rPr>
        <w:t xml:space="preserve"> </w:t>
      </w:r>
      <w:r w:rsidR="00FE149C">
        <w:rPr>
          <w:rFonts w:ascii="Times New Roman" w:hAnsi="Times New Roman" w:cs="Times New Roman"/>
          <w:lang w:val="de-DE"/>
        </w:rPr>
        <w:t>auch bekannt als</w:t>
      </w:r>
      <w:r w:rsidR="00271FF1" w:rsidRPr="00162661">
        <w:rPr>
          <w:rFonts w:ascii="Times New Roman" w:hAnsi="Times New Roman" w:cs="Times New Roman"/>
          <w:lang w:val="de-DE"/>
        </w:rPr>
        <w:t xml:space="preserve"> </w:t>
      </w:r>
      <w:r w:rsidR="000F4C7B" w:rsidRPr="00162661">
        <w:rPr>
          <w:rFonts w:ascii="Times New Roman" w:hAnsi="Times New Roman" w:cs="Times New Roman"/>
          <w:lang w:val="de-DE"/>
        </w:rPr>
        <w:t>DSGVO</w:t>
      </w:r>
      <w:r w:rsidR="005E4956">
        <w:rPr>
          <w:rFonts w:ascii="Times New Roman" w:hAnsi="Times New Roman" w:cs="Times New Roman"/>
          <w:lang w:val="de-DE"/>
        </w:rPr>
        <w:t>,</w:t>
      </w:r>
      <w:r w:rsidR="00FE149C">
        <w:rPr>
          <w:rFonts w:ascii="Times New Roman" w:hAnsi="Times New Roman" w:cs="Times New Roman"/>
          <w:lang w:val="de-DE"/>
        </w:rPr>
        <w:t xml:space="preserve"> zu handhaben</w:t>
      </w:r>
      <w:r w:rsidR="00205BA9" w:rsidRPr="00162661">
        <w:rPr>
          <w:rFonts w:ascii="Times New Roman" w:hAnsi="Times New Roman" w:cs="Times New Roman"/>
          <w:lang w:val="de-DE"/>
        </w:rPr>
        <w:t>.</w:t>
      </w:r>
      <w:r w:rsidR="0049698C" w:rsidRPr="00162661">
        <w:rPr>
          <w:rFonts w:ascii="Times New Roman" w:hAnsi="Times New Roman" w:cs="Times New Roman"/>
          <w:lang w:val="de-DE"/>
        </w:rPr>
        <w:t xml:space="preserve"> </w:t>
      </w:r>
      <w:r w:rsidR="00780758" w:rsidRPr="00162661">
        <w:rPr>
          <w:rFonts w:ascii="Times New Roman" w:hAnsi="Times New Roman" w:cs="Times New Roman"/>
          <w:lang w:val="de-DE"/>
        </w:rPr>
        <w:t>Persönliche Daten</w:t>
      </w:r>
      <w:r w:rsidR="00FE149C">
        <w:rPr>
          <w:rFonts w:ascii="Times New Roman" w:hAnsi="Times New Roman" w:cs="Times New Roman"/>
          <w:lang w:val="de-DE"/>
        </w:rPr>
        <w:t>, die völlig</w:t>
      </w:r>
      <w:r w:rsidR="0049698C" w:rsidRPr="00162661">
        <w:rPr>
          <w:rFonts w:ascii="Times New Roman" w:hAnsi="Times New Roman" w:cs="Times New Roman"/>
          <w:lang w:val="de-DE"/>
        </w:rPr>
        <w:t xml:space="preserve"> irrelevant </w:t>
      </w:r>
      <w:r w:rsidR="00FE149C" w:rsidRPr="00162661">
        <w:rPr>
          <w:rFonts w:ascii="Times New Roman" w:hAnsi="Times New Roman" w:cs="Times New Roman"/>
          <w:lang w:val="de-DE"/>
        </w:rPr>
        <w:t>für</w:t>
      </w:r>
      <w:r w:rsidR="0049698C" w:rsidRPr="00162661">
        <w:rPr>
          <w:rFonts w:ascii="Times New Roman" w:hAnsi="Times New Roman" w:cs="Times New Roman"/>
          <w:lang w:val="de-DE"/>
        </w:rPr>
        <w:t xml:space="preserve"> </w:t>
      </w:r>
      <w:r w:rsidR="00FE149C">
        <w:rPr>
          <w:rFonts w:ascii="Times New Roman" w:hAnsi="Times New Roman" w:cs="Times New Roman"/>
          <w:lang w:val="de-DE"/>
        </w:rPr>
        <w:t>die Untersuchung von Meldungen sind, sind nicht zu erfassen, und falls diese erfasst werden, sind diese zu löschen</w:t>
      </w:r>
      <w:r w:rsidR="00181F9D" w:rsidRPr="00162661">
        <w:rPr>
          <w:rFonts w:ascii="Times New Roman" w:hAnsi="Times New Roman" w:cs="Times New Roman"/>
          <w:lang w:val="de-DE"/>
        </w:rPr>
        <w:t>.</w:t>
      </w:r>
    </w:p>
    <w:p w14:paraId="429CE415" w14:textId="17E6C6A8" w:rsidR="0072233E" w:rsidRPr="00162661" w:rsidRDefault="0072233E" w:rsidP="00045FF9">
      <w:pPr>
        <w:jc w:val="both"/>
        <w:rPr>
          <w:rFonts w:ascii="Times New Roman" w:hAnsi="Times New Roman" w:cs="Times New Roman"/>
          <w:lang w:val="de-DE"/>
        </w:rPr>
      </w:pPr>
    </w:p>
    <w:p w14:paraId="0B5FEA62" w14:textId="2DD17637" w:rsidR="0072233E" w:rsidRPr="00162661" w:rsidRDefault="00FE149C" w:rsidP="00045FF9">
      <w:pPr>
        <w:jc w:val="both"/>
        <w:rPr>
          <w:rFonts w:ascii="Times New Roman" w:hAnsi="Times New Roman" w:cs="Times New Roman"/>
          <w:lang w:val="de-DE"/>
        </w:rPr>
      </w:pPr>
      <w:r>
        <w:rPr>
          <w:rFonts w:ascii="Times New Roman" w:hAnsi="Times New Roman" w:cs="Times New Roman"/>
          <w:lang w:val="de-DE"/>
        </w:rPr>
        <w:t>Aufzeichnungen einer jeden Meldung sind von</w:t>
      </w:r>
      <w:r w:rsidR="00F05EF4" w:rsidRPr="00162661">
        <w:rPr>
          <w:rFonts w:ascii="Times New Roman" w:hAnsi="Times New Roman" w:cs="Times New Roman"/>
          <w:lang w:val="de-DE"/>
        </w:rPr>
        <w:t xml:space="preserve"> </w:t>
      </w:r>
      <w:r w:rsidR="00F92B55" w:rsidRPr="00162661">
        <w:rPr>
          <w:rFonts w:ascii="Times New Roman" w:hAnsi="Times New Roman" w:cs="Times New Roman"/>
          <w:lang w:val="de-DE"/>
        </w:rPr>
        <w:t>Spectrum Brands</w:t>
      </w:r>
      <w:r w:rsidR="00F05EF4" w:rsidRPr="00162661">
        <w:rPr>
          <w:rFonts w:ascii="Times New Roman" w:hAnsi="Times New Roman" w:cs="Times New Roman"/>
          <w:lang w:val="de-DE"/>
        </w:rPr>
        <w:t xml:space="preserve"> </w:t>
      </w:r>
      <w:r>
        <w:rPr>
          <w:rFonts w:ascii="Times New Roman" w:hAnsi="Times New Roman" w:cs="Times New Roman"/>
          <w:lang w:val="de-DE"/>
        </w:rPr>
        <w:t>vertraulich und sicher aufzubewahren</w:t>
      </w:r>
      <w:r w:rsidR="00A80235" w:rsidRPr="00162661">
        <w:rPr>
          <w:rFonts w:ascii="Times New Roman" w:hAnsi="Times New Roman" w:cs="Times New Roman"/>
          <w:lang w:val="de-DE"/>
        </w:rPr>
        <w:t xml:space="preserve">. </w:t>
      </w:r>
      <w:r w:rsidR="007459A7">
        <w:rPr>
          <w:rFonts w:ascii="Times New Roman" w:hAnsi="Times New Roman" w:cs="Times New Roman"/>
          <w:lang w:val="de-DE"/>
        </w:rPr>
        <w:t>Aufzeichnungen, die</w:t>
      </w:r>
      <w:r w:rsidR="00463385" w:rsidRPr="00162661">
        <w:rPr>
          <w:rFonts w:ascii="Times New Roman" w:hAnsi="Times New Roman" w:cs="Times New Roman"/>
          <w:lang w:val="de-DE"/>
        </w:rPr>
        <w:t xml:space="preserve"> </w:t>
      </w:r>
      <w:r w:rsidR="0073436D">
        <w:rPr>
          <w:rFonts w:ascii="Times New Roman" w:hAnsi="Times New Roman" w:cs="Times New Roman"/>
          <w:lang w:val="de-DE"/>
        </w:rPr>
        <w:t xml:space="preserve">nach billigem Ermessen zum Subjekt von Gerichtsverfahren werden können, werden </w:t>
      </w:r>
      <w:r w:rsidR="00691452">
        <w:rPr>
          <w:rFonts w:ascii="Times New Roman" w:hAnsi="Times New Roman" w:cs="Times New Roman"/>
          <w:lang w:val="de-DE"/>
        </w:rPr>
        <w:t>so lange</w:t>
      </w:r>
      <w:r w:rsidR="0073436D">
        <w:rPr>
          <w:rFonts w:ascii="Times New Roman" w:hAnsi="Times New Roman" w:cs="Times New Roman"/>
          <w:lang w:val="de-DE"/>
        </w:rPr>
        <w:t xml:space="preserve"> aufbewahrt, bis die Gerichtsverfahren ihre endgültige Beilegung erfahren haben oder die Verjährungsfrist abgelaufen ist</w:t>
      </w:r>
      <w:r w:rsidR="00BF4C2D" w:rsidRPr="00162661">
        <w:rPr>
          <w:rFonts w:ascii="Times New Roman" w:hAnsi="Times New Roman" w:cs="Times New Roman"/>
          <w:lang w:val="de-DE"/>
        </w:rPr>
        <w:t xml:space="preserve">. </w:t>
      </w:r>
      <w:r w:rsidR="0073436D">
        <w:rPr>
          <w:rFonts w:ascii="Times New Roman" w:hAnsi="Times New Roman" w:cs="Times New Roman"/>
          <w:lang w:val="de-DE"/>
        </w:rPr>
        <w:t>Meldungen, gemeinsam mit jeglichen assoziierten Dateien</w:t>
      </w:r>
      <w:r w:rsidR="00DD14CC" w:rsidRPr="00162661">
        <w:rPr>
          <w:rFonts w:ascii="Times New Roman" w:hAnsi="Times New Roman" w:cs="Times New Roman"/>
          <w:lang w:val="de-DE"/>
        </w:rPr>
        <w:t xml:space="preserve">, </w:t>
      </w:r>
      <w:r w:rsidR="0073436D">
        <w:rPr>
          <w:rFonts w:ascii="Times New Roman" w:hAnsi="Times New Roman" w:cs="Times New Roman"/>
          <w:lang w:val="de-DE"/>
        </w:rPr>
        <w:t>die nicht Subjekt von weiteren Gerichtsverfahren</w:t>
      </w:r>
      <w:r w:rsidR="00246BF0" w:rsidRPr="00162661">
        <w:rPr>
          <w:rFonts w:ascii="Times New Roman" w:hAnsi="Times New Roman" w:cs="Times New Roman"/>
          <w:lang w:val="de-DE"/>
        </w:rPr>
        <w:t>, extern</w:t>
      </w:r>
      <w:r w:rsidR="0073436D">
        <w:rPr>
          <w:rFonts w:ascii="Times New Roman" w:hAnsi="Times New Roman" w:cs="Times New Roman"/>
          <w:lang w:val="de-DE"/>
        </w:rPr>
        <w:t>en Untersuchungen oder anderer Berichterstattung sind</w:t>
      </w:r>
      <w:r w:rsidR="00F01F05" w:rsidRPr="00162661">
        <w:rPr>
          <w:rFonts w:ascii="Times New Roman" w:hAnsi="Times New Roman" w:cs="Times New Roman"/>
          <w:lang w:val="de-DE"/>
        </w:rPr>
        <w:t xml:space="preserve">, </w:t>
      </w:r>
      <w:r w:rsidR="0073436D">
        <w:rPr>
          <w:rFonts w:ascii="Times New Roman" w:hAnsi="Times New Roman" w:cs="Times New Roman"/>
          <w:lang w:val="de-DE"/>
        </w:rPr>
        <w:t>werden soweit auf Grundlage der</w:t>
      </w:r>
      <w:r w:rsidR="00920674" w:rsidRPr="00162661">
        <w:rPr>
          <w:rFonts w:ascii="Times New Roman" w:hAnsi="Times New Roman" w:cs="Times New Roman"/>
          <w:lang w:val="de-DE"/>
        </w:rPr>
        <w:t xml:space="preserve"> </w:t>
      </w:r>
      <w:r w:rsidR="000C50DA">
        <w:rPr>
          <w:rFonts w:ascii="Times New Roman" w:hAnsi="Times New Roman" w:cs="Times New Roman"/>
          <w:lang w:val="de-DE"/>
        </w:rPr>
        <w:t>Aufbewahrungsvorschriften des Unternehmens u</w:t>
      </w:r>
      <w:r w:rsidR="000C50DA" w:rsidRPr="00162661">
        <w:rPr>
          <w:rFonts w:ascii="Times New Roman" w:hAnsi="Times New Roman" w:cs="Times New Roman"/>
          <w:lang w:val="de-DE"/>
        </w:rPr>
        <w:t xml:space="preserve">nd </w:t>
      </w:r>
      <w:r w:rsidR="000C50DA">
        <w:rPr>
          <w:rFonts w:ascii="Times New Roman" w:hAnsi="Times New Roman" w:cs="Times New Roman"/>
          <w:lang w:val="de-DE"/>
        </w:rPr>
        <w:t>geltenden rechtlichen Verpflichtungen zulässig, ohne ungebührliche Verzögerung nach Abschluss der Untersuchung</w:t>
      </w:r>
      <w:r w:rsidR="00F01F05" w:rsidRPr="00162661">
        <w:rPr>
          <w:rFonts w:ascii="Times New Roman" w:hAnsi="Times New Roman" w:cs="Times New Roman"/>
          <w:lang w:val="de-DE"/>
        </w:rPr>
        <w:t xml:space="preserve"> </w:t>
      </w:r>
      <w:r w:rsidR="000C50DA">
        <w:rPr>
          <w:rFonts w:ascii="Times New Roman" w:hAnsi="Times New Roman" w:cs="Times New Roman"/>
          <w:lang w:val="de-DE"/>
        </w:rPr>
        <w:t>vernichtet</w:t>
      </w:r>
      <w:r w:rsidR="00D4655F" w:rsidRPr="00162661">
        <w:rPr>
          <w:rFonts w:ascii="Times New Roman" w:hAnsi="Times New Roman" w:cs="Times New Roman"/>
          <w:lang w:val="de-DE"/>
        </w:rPr>
        <w:t>.</w:t>
      </w:r>
      <w:r w:rsidR="00225F92" w:rsidRPr="00162661">
        <w:rPr>
          <w:rFonts w:ascii="Times New Roman" w:hAnsi="Times New Roman" w:cs="Times New Roman"/>
          <w:lang w:val="de-DE"/>
        </w:rPr>
        <w:t xml:space="preserve"> </w:t>
      </w:r>
    </w:p>
    <w:p w14:paraId="39EAC2E0" w14:textId="77777777" w:rsidR="00045FF9" w:rsidRPr="00162661" w:rsidRDefault="00045FF9" w:rsidP="00045FF9">
      <w:pPr>
        <w:pStyle w:val="BodyText"/>
        <w:contextualSpacing/>
        <w:jc w:val="both"/>
        <w:rPr>
          <w:rFonts w:ascii="Times New Roman" w:hAnsi="Times New Roman" w:cs="Times New Roman"/>
          <w:b/>
          <w:bCs/>
          <w:sz w:val="22"/>
          <w:szCs w:val="22"/>
          <w:lang w:val="de-DE"/>
        </w:rPr>
      </w:pPr>
    </w:p>
    <w:tbl>
      <w:tblPr>
        <w:tblStyle w:val="TableGrid"/>
        <w:tblW w:w="9360" w:type="dxa"/>
        <w:tblInd w:w="108" w:type="dxa"/>
        <w:tblLook w:val="04A0" w:firstRow="1" w:lastRow="0" w:firstColumn="1" w:lastColumn="0" w:noHBand="0" w:noVBand="1"/>
      </w:tblPr>
      <w:tblGrid>
        <w:gridCol w:w="9360"/>
      </w:tblGrid>
      <w:tr w:rsidR="00045FF9" w:rsidRPr="00162661" w14:paraId="67D8FB38" w14:textId="77777777" w:rsidTr="009E7712">
        <w:tc>
          <w:tcPr>
            <w:tcW w:w="9360" w:type="dxa"/>
          </w:tcPr>
          <w:p w14:paraId="7E42E85C" w14:textId="26274747" w:rsidR="00045FF9" w:rsidRPr="00162661" w:rsidRDefault="00AD08B7" w:rsidP="009E7712">
            <w:pPr>
              <w:pStyle w:val="BodyText"/>
              <w:spacing w:before="6"/>
              <w:contextualSpacing/>
              <w:rPr>
                <w:rFonts w:ascii="Times New Roman" w:hAnsi="Times New Roman" w:cs="Times New Roman"/>
                <w:b/>
                <w:sz w:val="22"/>
                <w:szCs w:val="22"/>
                <w:lang w:val="de-DE"/>
              </w:rPr>
            </w:pPr>
            <w:bookmarkStart w:id="4" w:name="_Hlk68174472"/>
            <w:r w:rsidRPr="00AD08B7">
              <w:rPr>
                <w:rFonts w:ascii="Times New Roman" w:hAnsi="Times New Roman" w:cs="Times New Roman"/>
                <w:b/>
                <w:bCs/>
                <w:sz w:val="22"/>
                <w:szCs w:val="22"/>
                <w:lang w:val="de-DE"/>
              </w:rPr>
              <w:t>Einhaltung der Richtlinie</w:t>
            </w:r>
            <w:r w:rsidRPr="00AD08B7">
              <w:rPr>
                <w:rFonts w:ascii="Times New Roman" w:hAnsi="Times New Roman" w:cs="Times New Roman"/>
                <w:b/>
                <w:sz w:val="22"/>
                <w:szCs w:val="22"/>
                <w:lang w:val="de-DE"/>
              </w:rPr>
              <w:t xml:space="preserve"> </w:t>
            </w:r>
            <w:r w:rsidR="00045FF9" w:rsidRPr="00162661">
              <w:rPr>
                <w:rFonts w:ascii="Times New Roman" w:hAnsi="Times New Roman" w:cs="Times New Roman"/>
                <w:b/>
                <w:sz w:val="22"/>
                <w:szCs w:val="22"/>
                <w:lang w:val="de-DE"/>
              </w:rPr>
              <w:t xml:space="preserve">/ </w:t>
            </w:r>
            <w:r w:rsidR="002D601E">
              <w:rPr>
                <w:rFonts w:ascii="Times New Roman" w:hAnsi="Times New Roman" w:cs="Times New Roman"/>
                <w:b/>
                <w:sz w:val="22"/>
                <w:szCs w:val="22"/>
                <w:lang w:val="de-DE"/>
              </w:rPr>
              <w:t>Disziplinarmaßnahmen für Verletzungen</w:t>
            </w:r>
          </w:p>
        </w:tc>
      </w:tr>
      <w:bookmarkEnd w:id="4"/>
    </w:tbl>
    <w:p w14:paraId="0A2A7F78" w14:textId="77777777" w:rsidR="00045FF9" w:rsidRPr="00162661" w:rsidRDefault="00045FF9" w:rsidP="00045FF9">
      <w:pPr>
        <w:pStyle w:val="BodyText"/>
        <w:spacing w:before="6"/>
        <w:contextualSpacing/>
        <w:rPr>
          <w:rFonts w:ascii="Times New Roman" w:hAnsi="Times New Roman" w:cs="Times New Roman"/>
          <w:bCs/>
          <w:sz w:val="22"/>
          <w:szCs w:val="22"/>
          <w:lang w:val="de-DE"/>
        </w:rPr>
      </w:pPr>
    </w:p>
    <w:p w14:paraId="1B68D631" w14:textId="0E0D2F6C" w:rsidR="00045FF9" w:rsidRPr="00162661" w:rsidRDefault="002D601E" w:rsidP="00045FF9">
      <w:pPr>
        <w:pStyle w:val="BodyText"/>
        <w:spacing w:before="1"/>
        <w:contextualSpacing/>
        <w:jc w:val="both"/>
        <w:rPr>
          <w:rFonts w:ascii="Times New Roman" w:hAnsi="Times New Roman" w:cs="Times New Roman"/>
          <w:sz w:val="22"/>
          <w:szCs w:val="22"/>
          <w:lang w:val="de-DE"/>
        </w:rPr>
      </w:pPr>
      <w:r>
        <w:rPr>
          <w:rFonts w:ascii="Times New Roman" w:hAnsi="Times New Roman" w:cs="Times New Roman"/>
          <w:sz w:val="22"/>
          <w:szCs w:val="22"/>
          <w:lang w:val="de-DE"/>
        </w:rPr>
        <w:t>Jeglicher Mitarbeiter, welcher diese</w:t>
      </w:r>
      <w:r w:rsidR="00045FF9" w:rsidRPr="00162661">
        <w:rPr>
          <w:rFonts w:ascii="Times New Roman" w:hAnsi="Times New Roman" w:cs="Times New Roman"/>
          <w:sz w:val="22"/>
          <w:szCs w:val="22"/>
          <w:lang w:val="de-DE"/>
        </w:rPr>
        <w:t xml:space="preserve"> </w:t>
      </w:r>
      <w:r w:rsidR="00162661">
        <w:rPr>
          <w:rFonts w:ascii="Times New Roman" w:hAnsi="Times New Roman" w:cs="Times New Roman"/>
          <w:sz w:val="22"/>
          <w:szCs w:val="22"/>
          <w:lang w:val="de-DE"/>
        </w:rPr>
        <w:t>Richtlinie</w:t>
      </w:r>
      <w:r>
        <w:rPr>
          <w:rFonts w:ascii="Times New Roman" w:hAnsi="Times New Roman" w:cs="Times New Roman"/>
          <w:sz w:val="22"/>
          <w:szCs w:val="22"/>
          <w:lang w:val="de-DE"/>
        </w:rPr>
        <w:t xml:space="preserve"> oder </w:t>
      </w:r>
      <w:r w:rsidR="00827E5A">
        <w:rPr>
          <w:rFonts w:ascii="Times New Roman" w:hAnsi="Times New Roman" w:cs="Times New Roman"/>
          <w:sz w:val="22"/>
          <w:szCs w:val="22"/>
          <w:lang w:val="de-DE"/>
        </w:rPr>
        <w:t xml:space="preserve">eine </w:t>
      </w:r>
      <w:r>
        <w:rPr>
          <w:rFonts w:ascii="Times New Roman" w:hAnsi="Times New Roman" w:cs="Times New Roman"/>
          <w:sz w:val="22"/>
          <w:szCs w:val="22"/>
          <w:lang w:val="de-DE"/>
        </w:rPr>
        <w:t xml:space="preserve">andere ähnliche </w:t>
      </w:r>
      <w:r w:rsidR="00162661">
        <w:rPr>
          <w:rFonts w:ascii="Times New Roman" w:hAnsi="Times New Roman" w:cs="Times New Roman"/>
          <w:sz w:val="22"/>
          <w:szCs w:val="22"/>
          <w:lang w:val="de-DE"/>
        </w:rPr>
        <w:t>Richtlinie</w:t>
      </w:r>
      <w:r>
        <w:rPr>
          <w:rFonts w:ascii="Times New Roman" w:hAnsi="Times New Roman" w:cs="Times New Roman"/>
          <w:sz w:val="22"/>
          <w:szCs w:val="22"/>
          <w:lang w:val="de-DE"/>
        </w:rPr>
        <w:t xml:space="preserve"> eines anderen Arbeitgebers verletzt</w:t>
      </w:r>
      <w:r w:rsidR="00920674" w:rsidRPr="00162661">
        <w:rPr>
          <w:rFonts w:ascii="Times New Roman" w:hAnsi="Times New Roman" w:cs="Times New Roman"/>
          <w:sz w:val="22"/>
          <w:szCs w:val="22"/>
          <w:lang w:val="de-DE"/>
        </w:rPr>
        <w:t xml:space="preserve">, </w:t>
      </w:r>
      <w:r w:rsidR="000C50DA">
        <w:rPr>
          <w:rFonts w:ascii="Times New Roman" w:hAnsi="Times New Roman" w:cs="Times New Roman"/>
          <w:sz w:val="22"/>
          <w:szCs w:val="22"/>
          <w:lang w:val="de-DE"/>
        </w:rPr>
        <w:t>kann Disziplinarmaßnahmen</w:t>
      </w:r>
      <w:r w:rsidR="005276C4">
        <w:rPr>
          <w:rFonts w:ascii="Times New Roman" w:hAnsi="Times New Roman" w:cs="Times New Roman"/>
          <w:sz w:val="22"/>
          <w:szCs w:val="22"/>
          <w:lang w:val="de-DE"/>
        </w:rPr>
        <w:t xml:space="preserve"> unterliegen</w:t>
      </w:r>
      <w:r w:rsidR="000C50DA">
        <w:rPr>
          <w:rFonts w:ascii="Times New Roman" w:hAnsi="Times New Roman" w:cs="Times New Roman"/>
          <w:sz w:val="22"/>
          <w:szCs w:val="22"/>
          <w:lang w:val="de-DE"/>
        </w:rPr>
        <w:t>, bis hin zu</w:t>
      </w:r>
      <w:r w:rsidR="001C03AD">
        <w:rPr>
          <w:rFonts w:ascii="Times New Roman" w:hAnsi="Times New Roman" w:cs="Times New Roman"/>
          <w:sz w:val="22"/>
          <w:szCs w:val="22"/>
          <w:lang w:val="de-DE"/>
        </w:rPr>
        <w:t xml:space="preserve"> </w:t>
      </w:r>
      <w:r w:rsidR="001C03AD" w:rsidRPr="001C03AD">
        <w:rPr>
          <w:rFonts w:ascii="Times New Roman" w:hAnsi="Times New Roman" w:cs="Times New Roman"/>
          <w:sz w:val="22"/>
          <w:szCs w:val="22"/>
          <w:lang w:val="de-DE"/>
        </w:rPr>
        <w:t xml:space="preserve">und einschließlich </w:t>
      </w:r>
      <w:r w:rsidR="000C50DA">
        <w:rPr>
          <w:rFonts w:ascii="Times New Roman" w:hAnsi="Times New Roman" w:cs="Times New Roman"/>
          <w:sz w:val="22"/>
          <w:szCs w:val="22"/>
          <w:lang w:val="de-DE"/>
        </w:rPr>
        <w:t>Kündigung</w:t>
      </w:r>
      <w:r w:rsidR="00045FF9" w:rsidRPr="00162661">
        <w:rPr>
          <w:rFonts w:ascii="Times New Roman" w:hAnsi="Times New Roman" w:cs="Times New Roman"/>
          <w:sz w:val="22"/>
          <w:szCs w:val="22"/>
          <w:lang w:val="de-DE"/>
        </w:rPr>
        <w:t xml:space="preserve">. </w:t>
      </w:r>
      <w:r w:rsidR="000C50DA">
        <w:rPr>
          <w:rFonts w:ascii="Times New Roman" w:hAnsi="Times New Roman" w:cs="Times New Roman"/>
          <w:sz w:val="22"/>
          <w:szCs w:val="22"/>
          <w:lang w:val="de-DE"/>
        </w:rPr>
        <w:t xml:space="preserve">Weiterhin können Verletzungen dieser </w:t>
      </w:r>
      <w:r w:rsidR="00162661">
        <w:rPr>
          <w:rFonts w:ascii="Times New Roman" w:hAnsi="Times New Roman" w:cs="Times New Roman"/>
          <w:sz w:val="22"/>
          <w:szCs w:val="22"/>
          <w:lang w:val="de-DE"/>
        </w:rPr>
        <w:t>Richtlinie</w:t>
      </w:r>
      <w:r w:rsidR="00045FF9" w:rsidRPr="00162661">
        <w:rPr>
          <w:rFonts w:ascii="Times New Roman" w:hAnsi="Times New Roman" w:cs="Times New Roman"/>
          <w:sz w:val="22"/>
          <w:szCs w:val="22"/>
          <w:lang w:val="de-DE"/>
        </w:rPr>
        <w:t xml:space="preserve"> </w:t>
      </w:r>
      <w:r w:rsidR="000C50DA">
        <w:rPr>
          <w:rFonts w:ascii="Times New Roman" w:hAnsi="Times New Roman" w:cs="Times New Roman"/>
          <w:sz w:val="22"/>
          <w:szCs w:val="22"/>
          <w:lang w:val="de-DE"/>
        </w:rPr>
        <w:t>zu schwerwiegenden Konsequenzen</w:t>
      </w:r>
      <w:r w:rsidR="00920674" w:rsidRPr="00162661">
        <w:rPr>
          <w:rFonts w:ascii="Times New Roman" w:hAnsi="Times New Roman" w:cs="Times New Roman"/>
          <w:sz w:val="22"/>
          <w:szCs w:val="22"/>
          <w:lang w:val="de-DE"/>
        </w:rPr>
        <w:t xml:space="preserve">, </w:t>
      </w:r>
      <w:r w:rsidR="000C50DA">
        <w:rPr>
          <w:rFonts w:ascii="Times New Roman" w:hAnsi="Times New Roman" w:cs="Times New Roman"/>
          <w:sz w:val="22"/>
          <w:szCs w:val="22"/>
          <w:lang w:val="de-DE"/>
        </w:rPr>
        <w:t>inklusive</w:t>
      </w:r>
      <w:r w:rsidR="00045FF9" w:rsidRPr="00162661">
        <w:rPr>
          <w:rFonts w:ascii="Times New Roman" w:hAnsi="Times New Roman" w:cs="Times New Roman"/>
          <w:sz w:val="22"/>
          <w:szCs w:val="22"/>
          <w:lang w:val="de-DE"/>
        </w:rPr>
        <w:t xml:space="preserve"> </w:t>
      </w:r>
      <w:r w:rsidR="000C50DA">
        <w:rPr>
          <w:rFonts w:ascii="Times New Roman" w:hAnsi="Times New Roman" w:cs="Times New Roman"/>
          <w:sz w:val="22"/>
          <w:szCs w:val="22"/>
          <w:lang w:val="de-DE"/>
        </w:rPr>
        <w:t>Strafverfolgung,</w:t>
      </w:r>
      <w:r w:rsidR="000C50DA" w:rsidRPr="000C50DA">
        <w:rPr>
          <w:rFonts w:ascii="Times New Roman" w:hAnsi="Times New Roman" w:cs="Times New Roman"/>
          <w:sz w:val="22"/>
          <w:szCs w:val="22"/>
          <w:lang w:val="de-DE"/>
        </w:rPr>
        <w:t xml:space="preserve"> </w:t>
      </w:r>
      <w:r w:rsidR="000C50DA">
        <w:rPr>
          <w:rFonts w:ascii="Times New Roman" w:hAnsi="Times New Roman" w:cs="Times New Roman"/>
          <w:sz w:val="22"/>
          <w:szCs w:val="22"/>
          <w:lang w:val="de-DE"/>
        </w:rPr>
        <w:t>führen</w:t>
      </w:r>
      <w:r w:rsidR="00045FF9" w:rsidRPr="00162661">
        <w:rPr>
          <w:rFonts w:ascii="Times New Roman" w:hAnsi="Times New Roman" w:cs="Times New Roman"/>
          <w:sz w:val="22"/>
          <w:szCs w:val="22"/>
          <w:lang w:val="de-DE"/>
        </w:rPr>
        <w:t xml:space="preserve">. </w:t>
      </w:r>
      <w:r w:rsidR="000C50DA">
        <w:rPr>
          <w:rFonts w:ascii="Times New Roman" w:hAnsi="Times New Roman" w:cs="Times New Roman"/>
          <w:sz w:val="22"/>
          <w:szCs w:val="22"/>
          <w:lang w:val="de-DE"/>
        </w:rPr>
        <w:t xml:space="preserve">Jeglicher Mitarbeiter, welcher </w:t>
      </w:r>
      <w:r w:rsidR="00C43693">
        <w:rPr>
          <w:rFonts w:ascii="Times New Roman" w:hAnsi="Times New Roman" w:cs="Times New Roman"/>
          <w:sz w:val="22"/>
          <w:szCs w:val="22"/>
          <w:lang w:val="de-DE"/>
        </w:rPr>
        <w:t>Bedenken</w:t>
      </w:r>
      <w:r w:rsidR="000C50DA">
        <w:rPr>
          <w:rFonts w:ascii="Times New Roman" w:hAnsi="Times New Roman" w:cs="Times New Roman"/>
          <w:sz w:val="22"/>
          <w:szCs w:val="22"/>
          <w:lang w:val="de-DE"/>
        </w:rPr>
        <w:t xml:space="preserve"> oder </w:t>
      </w:r>
      <w:r w:rsidR="00C43693">
        <w:rPr>
          <w:rFonts w:ascii="Times New Roman" w:hAnsi="Times New Roman" w:cs="Times New Roman"/>
          <w:sz w:val="22"/>
          <w:szCs w:val="22"/>
          <w:lang w:val="de-DE"/>
        </w:rPr>
        <w:t>Probleme</w:t>
      </w:r>
      <w:r w:rsidR="00045FF9" w:rsidRPr="00162661">
        <w:rPr>
          <w:rFonts w:ascii="Times New Roman" w:hAnsi="Times New Roman" w:cs="Times New Roman"/>
          <w:sz w:val="22"/>
          <w:szCs w:val="22"/>
          <w:lang w:val="de-DE"/>
        </w:rPr>
        <w:t xml:space="preserve"> </w:t>
      </w:r>
      <w:r w:rsidR="00C43693">
        <w:rPr>
          <w:rFonts w:ascii="Times New Roman" w:hAnsi="Times New Roman" w:cs="Times New Roman"/>
          <w:sz w:val="22"/>
          <w:szCs w:val="22"/>
          <w:lang w:val="de-DE"/>
        </w:rPr>
        <w:t xml:space="preserve">bei der Einhaltung dieser </w:t>
      </w:r>
      <w:r w:rsidR="00162661">
        <w:rPr>
          <w:rFonts w:ascii="Times New Roman" w:hAnsi="Times New Roman" w:cs="Times New Roman"/>
          <w:sz w:val="22"/>
          <w:szCs w:val="22"/>
          <w:lang w:val="de-DE"/>
        </w:rPr>
        <w:t>Richtlinie</w:t>
      </w:r>
      <w:r w:rsidR="00C43693">
        <w:rPr>
          <w:rFonts w:ascii="Times New Roman" w:hAnsi="Times New Roman" w:cs="Times New Roman"/>
          <w:sz w:val="22"/>
          <w:szCs w:val="22"/>
          <w:lang w:val="de-DE"/>
        </w:rPr>
        <w:t xml:space="preserve"> hat, muss unverzüglich</w:t>
      </w:r>
      <w:r w:rsidR="00045FF9" w:rsidRPr="00162661">
        <w:rPr>
          <w:rFonts w:ascii="Times New Roman" w:hAnsi="Times New Roman" w:cs="Times New Roman"/>
          <w:sz w:val="22"/>
          <w:szCs w:val="22"/>
          <w:lang w:val="de-DE"/>
        </w:rPr>
        <w:t xml:space="preserve"> </w:t>
      </w:r>
      <w:r w:rsidR="007459A7">
        <w:rPr>
          <w:rFonts w:ascii="Times New Roman" w:hAnsi="Times New Roman" w:cs="Times New Roman"/>
          <w:sz w:val="22"/>
          <w:szCs w:val="22"/>
          <w:lang w:val="de-DE"/>
        </w:rPr>
        <w:t>das</w:t>
      </w:r>
      <w:r w:rsidR="00920674" w:rsidRPr="00162661">
        <w:rPr>
          <w:rFonts w:ascii="Times New Roman" w:hAnsi="Times New Roman" w:cs="Times New Roman"/>
          <w:sz w:val="22"/>
          <w:szCs w:val="22"/>
          <w:lang w:val="de-DE"/>
        </w:rPr>
        <w:t xml:space="preserve"> LRM</w:t>
      </w:r>
      <w:r w:rsidR="007459A7">
        <w:rPr>
          <w:rFonts w:ascii="Times New Roman" w:hAnsi="Times New Roman" w:cs="Times New Roman"/>
          <w:sz w:val="22"/>
          <w:szCs w:val="22"/>
          <w:lang w:val="de-DE"/>
        </w:rPr>
        <w:t xml:space="preserve"> kontaktieren</w:t>
      </w:r>
      <w:r w:rsidR="00C43693">
        <w:rPr>
          <w:rFonts w:ascii="Times New Roman" w:hAnsi="Times New Roman" w:cs="Times New Roman"/>
          <w:sz w:val="22"/>
          <w:szCs w:val="22"/>
          <w:lang w:val="de-DE"/>
        </w:rPr>
        <w:t>, bevor weitere Maßnahmen eingeleitet werden</w:t>
      </w:r>
      <w:r w:rsidR="00045FF9" w:rsidRPr="00162661">
        <w:rPr>
          <w:rFonts w:ascii="Times New Roman" w:hAnsi="Times New Roman" w:cs="Times New Roman"/>
          <w:sz w:val="22"/>
          <w:szCs w:val="22"/>
          <w:lang w:val="de-DE"/>
        </w:rPr>
        <w:t xml:space="preserve">. </w:t>
      </w:r>
      <w:r w:rsidR="007459A7">
        <w:rPr>
          <w:rFonts w:ascii="Times New Roman" w:hAnsi="Times New Roman" w:cs="Times New Roman"/>
          <w:sz w:val="22"/>
          <w:szCs w:val="22"/>
          <w:lang w:val="de-DE"/>
        </w:rPr>
        <w:t xml:space="preserve">Das </w:t>
      </w:r>
      <w:r w:rsidR="005910FF" w:rsidRPr="00162661">
        <w:rPr>
          <w:rFonts w:ascii="Times New Roman" w:hAnsi="Times New Roman" w:cs="Times New Roman"/>
          <w:sz w:val="22"/>
          <w:szCs w:val="22"/>
          <w:lang w:val="de-DE"/>
        </w:rPr>
        <w:t>LRM</w:t>
      </w:r>
      <w:r w:rsidR="00045FF9" w:rsidRPr="00162661">
        <w:rPr>
          <w:rFonts w:ascii="Times New Roman" w:hAnsi="Times New Roman" w:cs="Times New Roman"/>
          <w:sz w:val="22"/>
          <w:szCs w:val="22"/>
          <w:lang w:val="de-DE"/>
        </w:rPr>
        <w:t xml:space="preserve"> </w:t>
      </w:r>
      <w:r w:rsidR="00C43693">
        <w:rPr>
          <w:rFonts w:ascii="Times New Roman" w:hAnsi="Times New Roman" w:cs="Times New Roman"/>
          <w:sz w:val="22"/>
          <w:szCs w:val="22"/>
          <w:lang w:val="de-DE"/>
        </w:rPr>
        <w:t>wird die S</w:t>
      </w:r>
      <w:r w:rsidR="00045FF9" w:rsidRPr="00162661">
        <w:rPr>
          <w:rFonts w:ascii="Times New Roman" w:hAnsi="Times New Roman" w:cs="Times New Roman"/>
          <w:sz w:val="22"/>
          <w:szCs w:val="22"/>
          <w:lang w:val="de-DE"/>
        </w:rPr>
        <w:t xml:space="preserve">ituation </w:t>
      </w:r>
      <w:r w:rsidR="00C43693">
        <w:rPr>
          <w:rFonts w:ascii="Times New Roman" w:hAnsi="Times New Roman" w:cs="Times New Roman"/>
          <w:sz w:val="22"/>
          <w:szCs w:val="22"/>
          <w:lang w:val="de-DE"/>
        </w:rPr>
        <w:t>einschätzen und entscheiden, welche Abhilfemaßnahmen, sofern zutreffend, notwendig sind</w:t>
      </w:r>
      <w:r w:rsidR="00045FF9" w:rsidRPr="00162661">
        <w:rPr>
          <w:rFonts w:ascii="Times New Roman" w:hAnsi="Times New Roman" w:cs="Times New Roman"/>
          <w:sz w:val="22"/>
          <w:szCs w:val="22"/>
          <w:lang w:val="de-DE"/>
        </w:rPr>
        <w:t>.</w:t>
      </w:r>
    </w:p>
    <w:p w14:paraId="1FEDE71A" w14:textId="77777777" w:rsidR="00045FF9" w:rsidRPr="00162661" w:rsidRDefault="00045FF9" w:rsidP="00045FF9">
      <w:pPr>
        <w:pStyle w:val="BodyText"/>
        <w:spacing w:before="1"/>
        <w:contextualSpacing/>
        <w:jc w:val="both"/>
        <w:rPr>
          <w:rFonts w:ascii="Times New Roman" w:hAnsi="Times New Roman" w:cs="Times New Roman"/>
          <w:sz w:val="22"/>
          <w:szCs w:val="22"/>
          <w:lang w:val="de-DE"/>
        </w:rPr>
      </w:pPr>
    </w:p>
    <w:p w14:paraId="04C786FF" w14:textId="215254A9" w:rsidR="00045FF9" w:rsidRPr="00162661" w:rsidRDefault="00F4492B" w:rsidP="00045FF9">
      <w:pPr>
        <w:jc w:val="both"/>
        <w:rPr>
          <w:rFonts w:ascii="Times New Roman" w:hAnsi="Times New Roman" w:cs="Times New Roman"/>
          <w:i/>
          <w:lang w:val="de-DE"/>
        </w:rPr>
      </w:pPr>
      <w:r>
        <w:rPr>
          <w:rFonts w:ascii="Times New Roman" w:hAnsi="Times New Roman" w:cs="Times New Roman"/>
          <w:lang w:val="de-DE"/>
        </w:rPr>
        <w:t>Abweichungen von dieser</w:t>
      </w:r>
      <w:r w:rsidR="00045FF9" w:rsidRPr="00162661">
        <w:rPr>
          <w:rFonts w:ascii="Times New Roman" w:hAnsi="Times New Roman" w:cs="Times New Roman"/>
          <w:lang w:val="de-DE"/>
        </w:rPr>
        <w:t xml:space="preserve"> </w:t>
      </w:r>
      <w:r w:rsidR="00162661">
        <w:rPr>
          <w:rFonts w:ascii="Times New Roman" w:hAnsi="Times New Roman" w:cs="Times New Roman"/>
          <w:lang w:val="de-DE"/>
        </w:rPr>
        <w:t>Richtlinie</w:t>
      </w:r>
      <w:r w:rsidR="00045FF9" w:rsidRPr="00162661">
        <w:rPr>
          <w:rFonts w:ascii="Times New Roman" w:hAnsi="Times New Roman" w:cs="Times New Roman"/>
          <w:lang w:val="de-DE"/>
        </w:rPr>
        <w:t xml:space="preserve"> </w:t>
      </w:r>
      <w:r>
        <w:rPr>
          <w:rFonts w:ascii="Times New Roman" w:hAnsi="Times New Roman" w:cs="Times New Roman"/>
          <w:lang w:val="de-DE"/>
        </w:rPr>
        <w:t xml:space="preserve">sind nur mit ausdrücklicher und vorheriger schriftlicher Genehmigung des </w:t>
      </w:r>
      <w:bookmarkStart w:id="5" w:name="_Hlk96700489"/>
      <w:r w:rsidRPr="00162661">
        <w:rPr>
          <w:rFonts w:ascii="Times New Roman" w:hAnsi="Times New Roman" w:cs="Times New Roman"/>
          <w:lang w:val="de-DE"/>
        </w:rPr>
        <w:t>Spectrum Brands Justitiar</w:t>
      </w:r>
      <w:bookmarkEnd w:id="5"/>
      <w:r>
        <w:rPr>
          <w:rFonts w:ascii="Times New Roman" w:hAnsi="Times New Roman" w:cs="Times New Roman"/>
          <w:lang w:val="de-DE"/>
        </w:rPr>
        <w:t>s</w:t>
      </w:r>
      <w:r w:rsidRPr="00162661">
        <w:rPr>
          <w:rFonts w:ascii="Times New Roman" w:hAnsi="Times New Roman" w:cs="Times New Roman"/>
          <w:lang w:val="de-DE"/>
        </w:rPr>
        <w:t xml:space="preserve"> </w:t>
      </w:r>
      <w:r>
        <w:rPr>
          <w:rFonts w:ascii="Times New Roman" w:hAnsi="Times New Roman" w:cs="Times New Roman"/>
          <w:lang w:val="de-DE"/>
        </w:rPr>
        <w:t>oder dessen Beauftragtem zulässig</w:t>
      </w:r>
      <w:r w:rsidR="00045FF9" w:rsidRPr="00162661">
        <w:rPr>
          <w:rFonts w:ascii="Times New Roman" w:hAnsi="Times New Roman" w:cs="Times New Roman"/>
          <w:lang w:val="de-DE"/>
        </w:rPr>
        <w:t xml:space="preserve">. </w:t>
      </w:r>
    </w:p>
    <w:p w14:paraId="7592A11A" w14:textId="77777777" w:rsidR="00045FF9" w:rsidRPr="00162661" w:rsidRDefault="00045FF9" w:rsidP="00045FF9">
      <w:pPr>
        <w:pStyle w:val="BodyText"/>
        <w:spacing w:before="1"/>
        <w:contextualSpacing/>
        <w:jc w:val="both"/>
        <w:rPr>
          <w:rFonts w:ascii="Times New Roman" w:hAnsi="Times New Roman" w:cs="Times New Roman"/>
          <w:sz w:val="22"/>
          <w:szCs w:val="22"/>
          <w:lang w:val="de-DE"/>
        </w:rPr>
      </w:pPr>
    </w:p>
    <w:p w14:paraId="153B52B1" w14:textId="77777777" w:rsidR="00045FF9" w:rsidRPr="00162661" w:rsidRDefault="00045FF9" w:rsidP="00045FF9">
      <w:pPr>
        <w:pStyle w:val="BodyText"/>
        <w:contextualSpacing/>
        <w:rPr>
          <w:rFonts w:ascii="Times New Roman" w:hAnsi="Times New Roman" w:cs="Times New Roman"/>
          <w:sz w:val="22"/>
          <w:szCs w:val="22"/>
          <w:lang w:val="de-DE"/>
        </w:rPr>
      </w:pPr>
    </w:p>
    <w:tbl>
      <w:tblPr>
        <w:tblStyle w:val="TableGrid"/>
        <w:tblW w:w="9360" w:type="dxa"/>
        <w:tblInd w:w="108" w:type="dxa"/>
        <w:tblLook w:val="04A0" w:firstRow="1" w:lastRow="0" w:firstColumn="1" w:lastColumn="0" w:noHBand="0" w:noVBand="1"/>
      </w:tblPr>
      <w:tblGrid>
        <w:gridCol w:w="9360"/>
      </w:tblGrid>
      <w:tr w:rsidR="00045FF9" w:rsidRPr="00162661" w14:paraId="7093343D" w14:textId="77777777" w:rsidTr="009E7712">
        <w:tc>
          <w:tcPr>
            <w:tcW w:w="9360" w:type="dxa"/>
          </w:tcPr>
          <w:p w14:paraId="1FE007AD" w14:textId="2DBD9B0C" w:rsidR="00045FF9" w:rsidRPr="00162661" w:rsidRDefault="00B3297F" w:rsidP="009E7712">
            <w:pPr>
              <w:pStyle w:val="BodyText"/>
              <w:contextualSpacing/>
              <w:rPr>
                <w:rFonts w:ascii="Times New Roman" w:hAnsi="Times New Roman" w:cs="Times New Roman"/>
                <w:b/>
                <w:bCs/>
                <w:sz w:val="22"/>
                <w:szCs w:val="22"/>
                <w:lang w:val="de-DE"/>
              </w:rPr>
            </w:pPr>
            <w:r w:rsidRPr="00B3297F">
              <w:rPr>
                <w:rFonts w:ascii="Times New Roman" w:hAnsi="Times New Roman" w:cs="Times New Roman"/>
                <w:b/>
                <w:bCs/>
                <w:sz w:val="22"/>
                <w:szCs w:val="22"/>
                <w:lang w:val="de-DE"/>
              </w:rPr>
              <w:t>Kontaktinformationen</w:t>
            </w:r>
          </w:p>
        </w:tc>
      </w:tr>
    </w:tbl>
    <w:p w14:paraId="5A47F16F" w14:textId="77777777" w:rsidR="00045FF9" w:rsidRPr="00162661" w:rsidRDefault="00045FF9" w:rsidP="00045FF9">
      <w:pPr>
        <w:pStyle w:val="BodyText"/>
        <w:contextualSpacing/>
        <w:rPr>
          <w:rFonts w:ascii="Times New Roman" w:hAnsi="Times New Roman" w:cs="Times New Roman"/>
          <w:sz w:val="22"/>
          <w:szCs w:val="22"/>
          <w:lang w:val="de-DE"/>
        </w:rPr>
      </w:pPr>
    </w:p>
    <w:p w14:paraId="1506111C" w14:textId="3BD7EB44" w:rsidR="00045FF9" w:rsidRPr="00162661" w:rsidRDefault="00B3297F" w:rsidP="00045FF9">
      <w:pPr>
        <w:pStyle w:val="Heading1"/>
        <w:spacing w:before="42" w:after="11"/>
        <w:ind w:left="0"/>
        <w:contextualSpacing/>
        <w:rPr>
          <w:rFonts w:ascii="Times New Roman" w:hAnsi="Times New Roman" w:cs="Times New Roman"/>
          <w:sz w:val="22"/>
          <w:szCs w:val="22"/>
          <w:lang w:val="de-DE"/>
        </w:rPr>
      </w:pPr>
      <w:r w:rsidRPr="00B3297F">
        <w:rPr>
          <w:rFonts w:ascii="Times New Roman" w:hAnsi="Times New Roman" w:cs="Times New Roman"/>
          <w:sz w:val="22"/>
          <w:szCs w:val="22"/>
          <w:lang w:val="de-DE"/>
        </w:rPr>
        <w:t>Kontaktinformationen</w:t>
      </w:r>
    </w:p>
    <w:p w14:paraId="24CB1439" w14:textId="77777777" w:rsidR="00045FF9" w:rsidRPr="00162661" w:rsidRDefault="00045FF9" w:rsidP="00045FF9">
      <w:pPr>
        <w:pStyle w:val="BodyText"/>
        <w:contextualSpacing/>
        <w:rPr>
          <w:rFonts w:ascii="Times New Roman" w:hAnsi="Times New Roman" w:cs="Times New Roman"/>
          <w:bCs/>
          <w:sz w:val="22"/>
          <w:szCs w:val="22"/>
          <w:lang w:val="de-DE"/>
        </w:rPr>
      </w:pPr>
      <w:r w:rsidRPr="00162661">
        <w:rPr>
          <w:rFonts w:ascii="Times New Roman" w:hAnsi="Times New Roman" w:cs="Times New Roman"/>
          <w:bCs/>
          <w:sz w:val="22"/>
          <w:szCs w:val="22"/>
          <w:lang w:val="de-DE"/>
        </w:rPr>
        <w:t>Spectrum Brands, Inc.</w:t>
      </w:r>
    </w:p>
    <w:p w14:paraId="1DD39943" w14:textId="7F860C0D" w:rsidR="00045FF9" w:rsidRPr="00162661" w:rsidRDefault="00045FF9" w:rsidP="00045FF9">
      <w:pPr>
        <w:pStyle w:val="BodyText"/>
        <w:contextualSpacing/>
        <w:rPr>
          <w:rFonts w:ascii="Times New Roman" w:hAnsi="Times New Roman" w:cs="Times New Roman"/>
          <w:bCs/>
          <w:sz w:val="22"/>
          <w:szCs w:val="22"/>
          <w:lang w:val="de-DE"/>
        </w:rPr>
      </w:pPr>
      <w:r w:rsidRPr="00162661">
        <w:rPr>
          <w:rFonts w:ascii="Times New Roman" w:hAnsi="Times New Roman" w:cs="Times New Roman"/>
          <w:bCs/>
          <w:sz w:val="22"/>
          <w:szCs w:val="22"/>
          <w:lang w:val="de-DE"/>
        </w:rPr>
        <w:t xml:space="preserve">Attn: </w:t>
      </w:r>
      <w:r w:rsidR="00B3297F">
        <w:rPr>
          <w:rFonts w:ascii="Times New Roman" w:hAnsi="Times New Roman" w:cs="Times New Roman"/>
          <w:bCs/>
          <w:sz w:val="22"/>
          <w:szCs w:val="22"/>
          <w:lang w:val="de-DE"/>
        </w:rPr>
        <w:t>General Counsel</w:t>
      </w:r>
    </w:p>
    <w:p w14:paraId="59AB6EEA" w14:textId="77777777" w:rsidR="00045FF9" w:rsidRPr="00162661" w:rsidRDefault="00045FF9" w:rsidP="00045FF9">
      <w:pPr>
        <w:pStyle w:val="BodyText"/>
        <w:contextualSpacing/>
        <w:rPr>
          <w:rFonts w:ascii="Times New Roman" w:hAnsi="Times New Roman" w:cs="Times New Roman"/>
          <w:bCs/>
          <w:sz w:val="22"/>
          <w:szCs w:val="22"/>
          <w:lang w:val="de-DE"/>
        </w:rPr>
      </w:pPr>
      <w:r w:rsidRPr="00162661">
        <w:rPr>
          <w:rFonts w:ascii="Times New Roman" w:hAnsi="Times New Roman" w:cs="Times New Roman"/>
          <w:bCs/>
          <w:sz w:val="22"/>
          <w:szCs w:val="22"/>
          <w:lang w:val="de-DE"/>
        </w:rPr>
        <w:t>3001 Deming Way</w:t>
      </w:r>
    </w:p>
    <w:p w14:paraId="20CADD1A" w14:textId="77777777" w:rsidR="00045FF9" w:rsidRPr="00162661" w:rsidRDefault="00045FF9" w:rsidP="00045FF9">
      <w:pPr>
        <w:pStyle w:val="BodyText"/>
        <w:contextualSpacing/>
        <w:rPr>
          <w:rFonts w:ascii="Times New Roman" w:hAnsi="Times New Roman" w:cs="Times New Roman"/>
          <w:bCs/>
          <w:sz w:val="22"/>
          <w:szCs w:val="22"/>
          <w:lang w:val="de-DE"/>
        </w:rPr>
      </w:pPr>
      <w:r w:rsidRPr="00162661">
        <w:rPr>
          <w:rFonts w:ascii="Times New Roman" w:hAnsi="Times New Roman" w:cs="Times New Roman"/>
          <w:bCs/>
          <w:sz w:val="22"/>
          <w:szCs w:val="22"/>
          <w:lang w:val="de-DE"/>
        </w:rPr>
        <w:t>Middleton, WI 53562</w:t>
      </w:r>
    </w:p>
    <w:p w14:paraId="2190FCF9" w14:textId="77777777" w:rsidR="00045FF9" w:rsidRPr="00162661" w:rsidRDefault="00045FF9" w:rsidP="00045FF9">
      <w:pPr>
        <w:pStyle w:val="BodyText"/>
        <w:contextualSpacing/>
        <w:rPr>
          <w:rFonts w:ascii="Times New Roman" w:hAnsi="Times New Roman" w:cs="Times New Roman"/>
          <w:bCs/>
          <w:sz w:val="22"/>
          <w:szCs w:val="22"/>
          <w:lang w:val="de-DE"/>
        </w:rPr>
      </w:pPr>
    </w:p>
    <w:tbl>
      <w:tblPr>
        <w:tblStyle w:val="TableGrid"/>
        <w:tblW w:w="9360" w:type="dxa"/>
        <w:tblInd w:w="108" w:type="dxa"/>
        <w:tblLook w:val="04A0" w:firstRow="1" w:lastRow="0" w:firstColumn="1" w:lastColumn="0" w:noHBand="0" w:noVBand="1"/>
      </w:tblPr>
      <w:tblGrid>
        <w:gridCol w:w="9360"/>
      </w:tblGrid>
      <w:tr w:rsidR="00045FF9" w:rsidRPr="00162661" w14:paraId="53C07DB3" w14:textId="77777777" w:rsidTr="009E7712">
        <w:tc>
          <w:tcPr>
            <w:tcW w:w="9360" w:type="dxa"/>
          </w:tcPr>
          <w:p w14:paraId="52459DB8" w14:textId="186524AC" w:rsidR="00045FF9" w:rsidRPr="00162661" w:rsidRDefault="00B3297F" w:rsidP="009E7712">
            <w:pPr>
              <w:pStyle w:val="BodyText"/>
              <w:spacing w:before="4"/>
              <w:contextualSpacing/>
              <w:rPr>
                <w:rFonts w:ascii="Times New Roman" w:hAnsi="Times New Roman" w:cs="Times New Roman"/>
                <w:b/>
                <w:sz w:val="22"/>
                <w:szCs w:val="22"/>
                <w:lang w:val="de-DE"/>
              </w:rPr>
            </w:pPr>
            <w:r w:rsidRPr="00B3297F">
              <w:rPr>
                <w:rFonts w:ascii="Times New Roman" w:hAnsi="Times New Roman" w:cs="Times New Roman"/>
                <w:b/>
                <w:sz w:val="22"/>
                <w:szCs w:val="22"/>
                <w:lang w:val="de-DE"/>
              </w:rPr>
              <w:t>Verwandte</w:t>
            </w:r>
            <w:r w:rsidR="00045FF9" w:rsidRPr="00B3297F">
              <w:rPr>
                <w:rFonts w:ascii="Times New Roman" w:hAnsi="Times New Roman" w:cs="Times New Roman"/>
                <w:b/>
                <w:sz w:val="22"/>
                <w:szCs w:val="22"/>
                <w:lang w:val="de-DE"/>
              </w:rPr>
              <w:t xml:space="preserve"> </w:t>
            </w:r>
            <w:r w:rsidR="00045FF9" w:rsidRPr="00162661">
              <w:rPr>
                <w:rFonts w:ascii="Times New Roman" w:hAnsi="Times New Roman" w:cs="Times New Roman"/>
                <w:b/>
                <w:sz w:val="22"/>
                <w:szCs w:val="22"/>
                <w:lang w:val="de-DE"/>
              </w:rPr>
              <w:t>Information</w:t>
            </w:r>
            <w:r>
              <w:rPr>
                <w:rFonts w:ascii="Times New Roman" w:hAnsi="Times New Roman" w:cs="Times New Roman"/>
                <w:b/>
                <w:sz w:val="22"/>
                <w:szCs w:val="22"/>
                <w:lang w:val="de-DE"/>
              </w:rPr>
              <w:t>en</w:t>
            </w:r>
          </w:p>
        </w:tc>
      </w:tr>
    </w:tbl>
    <w:p w14:paraId="1AA31E69" w14:textId="77777777" w:rsidR="00045FF9" w:rsidRPr="00162661" w:rsidRDefault="00045FF9" w:rsidP="00045FF9">
      <w:pPr>
        <w:spacing w:before="226"/>
        <w:contextualSpacing/>
        <w:rPr>
          <w:rFonts w:ascii="Times New Roman" w:hAnsi="Times New Roman" w:cs="Times New Roman"/>
          <w:bCs/>
          <w:w w:val="105"/>
          <w:lang w:val="de-DE"/>
        </w:rPr>
      </w:pPr>
    </w:p>
    <w:p w14:paraId="7ED26893" w14:textId="7A8C5E92" w:rsidR="00045FF9" w:rsidRPr="00162661" w:rsidRDefault="00045FF9" w:rsidP="00045FF9">
      <w:pPr>
        <w:spacing w:before="226"/>
        <w:contextualSpacing/>
        <w:rPr>
          <w:rFonts w:ascii="Times New Roman" w:hAnsi="Times New Roman" w:cs="Times New Roman"/>
          <w:b/>
          <w:lang w:val="de-DE"/>
        </w:rPr>
      </w:pPr>
      <w:r w:rsidRPr="00162661">
        <w:rPr>
          <w:rFonts w:ascii="Times New Roman" w:hAnsi="Times New Roman" w:cs="Times New Roman"/>
          <w:b/>
          <w:w w:val="105"/>
          <w:lang w:val="de-DE"/>
        </w:rPr>
        <w:t xml:space="preserve">Spectrum Brands </w:t>
      </w:r>
      <w:r w:rsidR="00B3297F">
        <w:rPr>
          <w:rFonts w:ascii="Times New Roman" w:hAnsi="Times New Roman" w:cs="Times New Roman"/>
          <w:b/>
          <w:w w:val="105"/>
          <w:lang w:val="de-DE"/>
        </w:rPr>
        <w:t>Dokumente</w:t>
      </w:r>
      <w:r w:rsidRPr="00162661">
        <w:rPr>
          <w:rFonts w:ascii="Times New Roman" w:hAnsi="Times New Roman" w:cs="Times New Roman"/>
          <w:b/>
          <w:w w:val="105"/>
          <w:lang w:val="de-DE"/>
        </w:rPr>
        <w:t>:</w:t>
      </w:r>
    </w:p>
    <w:p w14:paraId="6902C5B6" w14:textId="1CFA6645" w:rsidR="00045FF9" w:rsidRPr="00162661" w:rsidRDefault="00960392" w:rsidP="00045FF9">
      <w:pPr>
        <w:pStyle w:val="PolicyInfotext"/>
        <w:rPr>
          <w:sz w:val="24"/>
          <w:szCs w:val="24"/>
          <w:lang w:val="de-DE"/>
        </w:rPr>
      </w:pPr>
      <w:r w:rsidRPr="00960392">
        <w:rPr>
          <w:sz w:val="24"/>
          <w:szCs w:val="24"/>
          <w:lang w:val="de-DE"/>
        </w:rPr>
        <w:t xml:space="preserve">Code of Business Conduct and Ethics (Verhaltenskodex und Ethik) </w:t>
      </w:r>
    </w:p>
    <w:p w14:paraId="2A67D021" w14:textId="0D22C842" w:rsidR="00045FF9" w:rsidRPr="00162661" w:rsidRDefault="00960392" w:rsidP="00045FF9">
      <w:pPr>
        <w:pStyle w:val="PolicyInfotext"/>
        <w:rPr>
          <w:sz w:val="24"/>
          <w:szCs w:val="24"/>
          <w:lang w:val="de-DE"/>
        </w:rPr>
      </w:pPr>
      <w:r>
        <w:rPr>
          <w:sz w:val="24"/>
          <w:szCs w:val="24"/>
          <w:lang w:val="de-DE"/>
        </w:rPr>
        <w:t>Supplier Code of Conduct (</w:t>
      </w:r>
      <w:r w:rsidR="006D3D0E" w:rsidRPr="006D3D0E">
        <w:rPr>
          <w:sz w:val="24"/>
          <w:szCs w:val="24"/>
          <w:lang w:val="de-DE"/>
        </w:rPr>
        <w:t>Verhaltenskodex für Lieferanten</w:t>
      </w:r>
      <w:r>
        <w:rPr>
          <w:sz w:val="24"/>
          <w:szCs w:val="24"/>
          <w:lang w:val="de-DE"/>
        </w:rPr>
        <w:t>)</w:t>
      </w:r>
      <w:r w:rsidR="006D3D0E" w:rsidRPr="006D3D0E">
        <w:rPr>
          <w:sz w:val="24"/>
          <w:szCs w:val="24"/>
          <w:lang w:val="de-DE"/>
        </w:rPr>
        <w:t xml:space="preserve"> </w:t>
      </w:r>
    </w:p>
    <w:p w14:paraId="6BA842E0" w14:textId="33A83CF9" w:rsidR="00045FF9" w:rsidRPr="00162661" w:rsidRDefault="00B3297F" w:rsidP="00045FF9">
      <w:pPr>
        <w:spacing w:before="99"/>
        <w:contextualSpacing/>
        <w:rPr>
          <w:rFonts w:ascii="Times New Roman" w:hAnsi="Times New Roman" w:cs="Times New Roman"/>
          <w:b/>
          <w:lang w:val="de-DE"/>
        </w:rPr>
      </w:pPr>
      <w:r>
        <w:rPr>
          <w:rFonts w:ascii="Times New Roman" w:hAnsi="Times New Roman" w:cs="Times New Roman"/>
          <w:b/>
          <w:w w:val="110"/>
          <w:lang w:val="de-DE"/>
        </w:rPr>
        <w:t>Andere</w:t>
      </w:r>
      <w:r w:rsidR="00045FF9" w:rsidRPr="00162661">
        <w:rPr>
          <w:rFonts w:ascii="Times New Roman" w:hAnsi="Times New Roman" w:cs="Times New Roman"/>
          <w:b/>
          <w:w w:val="110"/>
          <w:lang w:val="de-DE"/>
        </w:rPr>
        <w:t xml:space="preserve"> </w:t>
      </w:r>
      <w:r>
        <w:rPr>
          <w:rFonts w:ascii="Times New Roman" w:hAnsi="Times New Roman" w:cs="Times New Roman"/>
          <w:b/>
          <w:w w:val="110"/>
          <w:lang w:val="de-DE"/>
        </w:rPr>
        <w:t>Dokumente</w:t>
      </w:r>
      <w:r w:rsidR="00045FF9" w:rsidRPr="00162661">
        <w:rPr>
          <w:rFonts w:ascii="Times New Roman" w:hAnsi="Times New Roman" w:cs="Times New Roman"/>
          <w:b/>
          <w:w w:val="110"/>
          <w:lang w:val="de-DE"/>
        </w:rPr>
        <w:t>:</w:t>
      </w:r>
    </w:p>
    <w:p w14:paraId="311A70C1" w14:textId="5669DC2D" w:rsidR="00045FF9" w:rsidRPr="00162661" w:rsidRDefault="00B3297F" w:rsidP="00045FF9">
      <w:pPr>
        <w:spacing w:before="13"/>
        <w:contextualSpacing/>
        <w:rPr>
          <w:rFonts w:ascii="Times New Roman" w:hAnsi="Times New Roman" w:cs="Times New Roman"/>
          <w:lang w:val="de-DE"/>
        </w:rPr>
      </w:pPr>
      <w:r>
        <w:rPr>
          <w:rFonts w:ascii="Times New Roman" w:hAnsi="Times New Roman" w:cs="Times New Roman"/>
          <w:w w:val="110"/>
          <w:lang w:val="de-DE"/>
        </w:rPr>
        <w:t>Keine</w:t>
      </w:r>
    </w:p>
    <w:p w14:paraId="5E646CCF" w14:textId="745C4BC3" w:rsidR="00045FF9" w:rsidRPr="00162661" w:rsidRDefault="00B3297F" w:rsidP="00045FF9">
      <w:pPr>
        <w:spacing w:before="100"/>
        <w:contextualSpacing/>
        <w:rPr>
          <w:rFonts w:ascii="Times New Roman" w:hAnsi="Times New Roman" w:cs="Times New Roman"/>
          <w:b/>
          <w:lang w:val="de-DE"/>
        </w:rPr>
      </w:pPr>
      <w:r>
        <w:rPr>
          <w:rFonts w:ascii="Times New Roman" w:hAnsi="Times New Roman" w:cs="Times New Roman"/>
          <w:b/>
          <w:w w:val="105"/>
          <w:lang w:val="de-DE"/>
        </w:rPr>
        <w:t>Verwandte</w:t>
      </w:r>
      <w:r w:rsidR="00045FF9" w:rsidRPr="00162661">
        <w:rPr>
          <w:rFonts w:ascii="Times New Roman" w:hAnsi="Times New Roman" w:cs="Times New Roman"/>
          <w:b/>
          <w:w w:val="105"/>
          <w:lang w:val="de-DE"/>
        </w:rPr>
        <w:t xml:space="preserve"> Links:</w:t>
      </w:r>
    </w:p>
    <w:p w14:paraId="4DAF3317" w14:textId="20A06C48" w:rsidR="00045FF9" w:rsidRPr="00162661" w:rsidRDefault="00B3297F" w:rsidP="00045FF9">
      <w:pPr>
        <w:spacing w:before="13"/>
        <w:contextualSpacing/>
        <w:rPr>
          <w:rFonts w:ascii="Times New Roman" w:hAnsi="Times New Roman" w:cs="Times New Roman"/>
          <w:w w:val="110"/>
          <w:lang w:val="de-DE"/>
        </w:rPr>
      </w:pPr>
      <w:r>
        <w:rPr>
          <w:rFonts w:ascii="Times New Roman" w:hAnsi="Times New Roman" w:cs="Times New Roman"/>
          <w:w w:val="110"/>
          <w:lang w:val="de-DE"/>
        </w:rPr>
        <w:t>Keine</w:t>
      </w:r>
    </w:p>
    <w:p w14:paraId="5547D6CA" w14:textId="410D2DB5" w:rsidR="00A36E0D" w:rsidRDefault="00A36E0D">
      <w:pPr>
        <w:widowControl/>
        <w:autoSpaceDE/>
        <w:autoSpaceDN/>
        <w:spacing w:after="160" w:line="259" w:lineRule="auto"/>
        <w:rPr>
          <w:rFonts w:ascii="Times New Roman" w:hAnsi="Times New Roman" w:cs="Times New Roman"/>
          <w:w w:val="110"/>
          <w:lang w:val="de-DE"/>
        </w:rPr>
      </w:pPr>
      <w:r>
        <w:rPr>
          <w:rFonts w:ascii="Times New Roman" w:hAnsi="Times New Roman" w:cs="Times New Roman"/>
          <w:w w:val="110"/>
          <w:lang w:val="de-DE"/>
        </w:rPr>
        <w:br w:type="page"/>
      </w:r>
    </w:p>
    <w:p w14:paraId="319F3E4A" w14:textId="77777777" w:rsidR="00045FF9" w:rsidRPr="00162661" w:rsidRDefault="00045FF9" w:rsidP="00045FF9">
      <w:pPr>
        <w:spacing w:before="13"/>
        <w:contextualSpacing/>
        <w:rPr>
          <w:rFonts w:ascii="Times New Roman" w:hAnsi="Times New Roman" w:cs="Times New Roman"/>
          <w:w w:val="110"/>
          <w:lang w:val="de-DE"/>
        </w:rPr>
      </w:pPr>
    </w:p>
    <w:tbl>
      <w:tblPr>
        <w:tblStyle w:val="TableGrid"/>
        <w:tblW w:w="9360" w:type="dxa"/>
        <w:tblInd w:w="108" w:type="dxa"/>
        <w:tblLook w:val="04A0" w:firstRow="1" w:lastRow="0" w:firstColumn="1" w:lastColumn="0" w:noHBand="0" w:noVBand="1"/>
      </w:tblPr>
      <w:tblGrid>
        <w:gridCol w:w="9360"/>
      </w:tblGrid>
      <w:tr w:rsidR="00045FF9" w:rsidRPr="00162661" w14:paraId="0BA723E3" w14:textId="77777777" w:rsidTr="009E7712">
        <w:tc>
          <w:tcPr>
            <w:tcW w:w="9360" w:type="dxa"/>
          </w:tcPr>
          <w:p w14:paraId="4007F0A1" w14:textId="411822BE" w:rsidR="00045FF9" w:rsidRPr="00162661" w:rsidRDefault="00B3297F" w:rsidP="009E7712">
            <w:pPr>
              <w:spacing w:before="13"/>
              <w:contextualSpacing/>
              <w:rPr>
                <w:rFonts w:ascii="Times New Roman" w:hAnsi="Times New Roman" w:cs="Times New Roman"/>
                <w:b/>
                <w:bCs/>
                <w:w w:val="110"/>
                <w:lang w:val="de-DE"/>
              </w:rPr>
            </w:pPr>
            <w:r w:rsidRPr="00B3297F">
              <w:rPr>
                <w:rFonts w:ascii="Times New Roman" w:hAnsi="Times New Roman" w:cs="Times New Roman"/>
                <w:b/>
                <w:bCs/>
                <w:w w:val="110"/>
                <w:lang w:val="de-DE"/>
              </w:rPr>
              <w:t xml:space="preserve">Änderungsübersicht </w:t>
            </w:r>
          </w:p>
        </w:tc>
      </w:tr>
    </w:tbl>
    <w:p w14:paraId="26187550" w14:textId="77777777" w:rsidR="00045FF9" w:rsidRPr="00162661" w:rsidRDefault="00045FF9" w:rsidP="00045FF9">
      <w:pPr>
        <w:spacing w:before="13"/>
        <w:contextualSpacing/>
        <w:rPr>
          <w:rFonts w:ascii="Times New Roman" w:hAnsi="Times New Roman" w:cs="Times New Roman"/>
          <w:w w:val="105"/>
          <w:lang w:val="de-DE"/>
        </w:rPr>
      </w:pPr>
    </w:p>
    <w:p w14:paraId="13593A3C" w14:textId="0993F71C" w:rsidR="00045FF9" w:rsidRPr="00162661" w:rsidRDefault="00DA0B59" w:rsidP="00045FF9">
      <w:pPr>
        <w:tabs>
          <w:tab w:val="left" w:pos="2332"/>
        </w:tabs>
        <w:spacing w:before="103"/>
        <w:contextualSpacing/>
        <w:rPr>
          <w:rFonts w:ascii="Times New Roman" w:hAnsi="Times New Roman" w:cs="Times New Roman"/>
          <w:w w:val="105"/>
          <w:lang w:val="de-DE"/>
        </w:rPr>
      </w:pPr>
      <w:r w:rsidRPr="00162661">
        <w:rPr>
          <w:rFonts w:ascii="Times New Roman" w:hAnsi="Times New Roman" w:cs="Times New Roman"/>
          <w:b/>
          <w:w w:val="105"/>
          <w:lang w:val="de-DE"/>
        </w:rPr>
        <w:t>August</w:t>
      </w:r>
      <w:r w:rsidR="00061B30" w:rsidRPr="00162661">
        <w:rPr>
          <w:rFonts w:ascii="Times New Roman" w:hAnsi="Times New Roman" w:cs="Times New Roman"/>
          <w:b/>
          <w:w w:val="105"/>
          <w:lang w:val="de-DE"/>
        </w:rPr>
        <w:t xml:space="preserve"> 2022</w:t>
      </w:r>
      <w:r w:rsidR="00045FF9" w:rsidRPr="00162661">
        <w:rPr>
          <w:rFonts w:ascii="Times New Roman" w:hAnsi="Times New Roman" w:cs="Times New Roman"/>
          <w:w w:val="105"/>
          <w:lang w:val="de-DE"/>
        </w:rPr>
        <w:tab/>
      </w:r>
      <w:r w:rsidR="00B3297F">
        <w:rPr>
          <w:rFonts w:ascii="Times New Roman" w:hAnsi="Times New Roman" w:cs="Times New Roman"/>
          <w:w w:val="105"/>
          <w:lang w:val="de-DE"/>
        </w:rPr>
        <w:t>Erstellung der</w:t>
      </w:r>
      <w:r w:rsidR="00045FF9" w:rsidRPr="00162661">
        <w:rPr>
          <w:rFonts w:ascii="Times New Roman" w:hAnsi="Times New Roman" w:cs="Times New Roman"/>
          <w:w w:val="105"/>
          <w:lang w:val="de-DE"/>
        </w:rPr>
        <w:t xml:space="preserve"> </w:t>
      </w:r>
      <w:r w:rsidR="00162661">
        <w:rPr>
          <w:rFonts w:ascii="Times New Roman" w:hAnsi="Times New Roman" w:cs="Times New Roman"/>
          <w:w w:val="105"/>
          <w:lang w:val="de-DE"/>
        </w:rPr>
        <w:t>Richtlinie</w:t>
      </w:r>
      <w:r w:rsidR="00045FF9" w:rsidRPr="00162661">
        <w:rPr>
          <w:rFonts w:ascii="Times New Roman" w:hAnsi="Times New Roman" w:cs="Times New Roman"/>
          <w:w w:val="105"/>
          <w:lang w:val="de-DE"/>
        </w:rPr>
        <w:t xml:space="preserve"> </w:t>
      </w:r>
      <w:r w:rsidR="00B3297F">
        <w:rPr>
          <w:rFonts w:ascii="Times New Roman" w:hAnsi="Times New Roman" w:cs="Times New Roman"/>
          <w:w w:val="105"/>
          <w:lang w:val="de-DE"/>
        </w:rPr>
        <w:t>zur Prüfung und Genehmigung</w:t>
      </w:r>
      <w:r w:rsidR="00045FF9" w:rsidRPr="00162661">
        <w:rPr>
          <w:rFonts w:ascii="Times New Roman" w:hAnsi="Times New Roman" w:cs="Times New Roman"/>
          <w:w w:val="105"/>
          <w:lang w:val="de-DE"/>
        </w:rPr>
        <w:t>.</w:t>
      </w:r>
    </w:p>
    <w:p w14:paraId="30F15AD1" w14:textId="77777777" w:rsidR="00045FF9" w:rsidRPr="00162661" w:rsidRDefault="00045FF9" w:rsidP="00045FF9">
      <w:pPr>
        <w:pStyle w:val="BodyText"/>
        <w:tabs>
          <w:tab w:val="left" w:pos="2340"/>
        </w:tabs>
        <w:contextualSpacing/>
        <w:rPr>
          <w:rFonts w:ascii="Times New Roman" w:hAnsi="Times New Roman" w:cs="Times New Roman"/>
          <w:bCs/>
          <w:sz w:val="22"/>
          <w:szCs w:val="22"/>
          <w:lang w:val="de-DE"/>
        </w:rPr>
      </w:pPr>
    </w:p>
    <w:tbl>
      <w:tblPr>
        <w:tblStyle w:val="TableGrid"/>
        <w:tblW w:w="0" w:type="auto"/>
        <w:tblInd w:w="108" w:type="dxa"/>
        <w:tblLook w:val="04A0" w:firstRow="1" w:lastRow="0" w:firstColumn="1" w:lastColumn="0" w:noHBand="0" w:noVBand="1"/>
      </w:tblPr>
      <w:tblGrid>
        <w:gridCol w:w="9242"/>
      </w:tblGrid>
      <w:tr w:rsidR="00045FF9" w:rsidRPr="00162661" w14:paraId="4B72894C" w14:textId="77777777" w:rsidTr="009E7712">
        <w:tc>
          <w:tcPr>
            <w:tcW w:w="9360" w:type="dxa"/>
          </w:tcPr>
          <w:p w14:paraId="3635DD2B" w14:textId="1A9C5F43" w:rsidR="00045FF9" w:rsidRPr="00162661" w:rsidRDefault="00B3297F" w:rsidP="009E7712">
            <w:pPr>
              <w:pStyle w:val="BodyText"/>
              <w:spacing w:before="6"/>
              <w:contextualSpacing/>
              <w:rPr>
                <w:rFonts w:ascii="Times New Roman" w:hAnsi="Times New Roman" w:cs="Times New Roman"/>
                <w:bCs/>
                <w:sz w:val="22"/>
                <w:szCs w:val="22"/>
                <w:lang w:val="de-DE"/>
              </w:rPr>
            </w:pPr>
            <w:r w:rsidRPr="00B3297F">
              <w:rPr>
                <w:rFonts w:ascii="Times New Roman" w:hAnsi="Times New Roman" w:cs="Times New Roman"/>
                <w:b/>
                <w:sz w:val="22"/>
                <w:szCs w:val="22"/>
                <w:lang w:val="de-DE"/>
              </w:rPr>
              <w:t>Verantwortliche Führungskraft</w:t>
            </w:r>
          </w:p>
        </w:tc>
      </w:tr>
    </w:tbl>
    <w:p w14:paraId="0409F7D0" w14:textId="77777777" w:rsidR="00045FF9" w:rsidRPr="00162661" w:rsidRDefault="00045FF9" w:rsidP="00045FF9">
      <w:pPr>
        <w:pStyle w:val="BodyText"/>
        <w:spacing w:before="6"/>
        <w:contextualSpacing/>
        <w:rPr>
          <w:rFonts w:ascii="Times New Roman" w:hAnsi="Times New Roman" w:cs="Times New Roman"/>
          <w:bCs/>
          <w:sz w:val="22"/>
          <w:szCs w:val="22"/>
          <w:lang w:val="de-DE"/>
        </w:rPr>
      </w:pPr>
    </w:p>
    <w:p w14:paraId="0D7499D1" w14:textId="77777777" w:rsidR="00045FF9" w:rsidRPr="00162661" w:rsidRDefault="00045FF9" w:rsidP="00045FF9">
      <w:pPr>
        <w:pStyle w:val="BodyText"/>
        <w:spacing w:before="6"/>
        <w:contextualSpacing/>
        <w:rPr>
          <w:rFonts w:ascii="Times New Roman" w:hAnsi="Times New Roman" w:cs="Times New Roman"/>
          <w:bCs/>
          <w:sz w:val="22"/>
          <w:szCs w:val="22"/>
          <w:lang w:val="de-DE"/>
        </w:rPr>
      </w:pPr>
    </w:p>
    <w:p w14:paraId="4D3DA3B1" w14:textId="00CD9437" w:rsidR="00045FF9" w:rsidRPr="00162661" w:rsidRDefault="00A36E0D" w:rsidP="00045FF9">
      <w:pPr>
        <w:pStyle w:val="BodyText"/>
        <w:spacing w:before="6"/>
        <w:contextualSpacing/>
        <w:rPr>
          <w:rFonts w:ascii="Times New Roman" w:hAnsi="Times New Roman" w:cs="Times New Roman"/>
          <w:bCs/>
          <w:sz w:val="22"/>
          <w:szCs w:val="22"/>
          <w:lang w:val="de-DE"/>
        </w:rPr>
      </w:pPr>
      <w:r>
        <w:rPr>
          <w:noProof/>
        </w:rPr>
        <w:drawing>
          <wp:inline distT="0" distB="0" distL="0" distR="0" wp14:anchorId="69BBC3EA" wp14:editId="6357E237">
            <wp:extent cx="18192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p>
    <w:p w14:paraId="50BDA30D" w14:textId="77777777" w:rsidR="00045FF9" w:rsidRPr="00162661" w:rsidRDefault="00045FF9" w:rsidP="00045FF9">
      <w:pPr>
        <w:pStyle w:val="BodyText"/>
        <w:spacing w:before="6"/>
        <w:contextualSpacing/>
        <w:rPr>
          <w:rFonts w:ascii="Times New Roman" w:hAnsi="Times New Roman" w:cs="Times New Roman"/>
          <w:bCs/>
          <w:sz w:val="22"/>
          <w:szCs w:val="22"/>
          <w:lang w:val="de-DE"/>
        </w:rPr>
      </w:pPr>
    </w:p>
    <w:p w14:paraId="16251D31" w14:textId="77777777" w:rsidR="00045FF9" w:rsidRPr="00162661" w:rsidRDefault="00045FF9" w:rsidP="00045FF9">
      <w:pPr>
        <w:pStyle w:val="BodyText"/>
        <w:spacing w:before="5"/>
        <w:contextualSpacing/>
        <w:rPr>
          <w:rFonts w:ascii="Times New Roman" w:hAnsi="Times New Roman" w:cs="Times New Roman"/>
          <w:b/>
          <w:sz w:val="22"/>
          <w:szCs w:val="22"/>
          <w:u w:val="single"/>
          <w:lang w:val="de-DE"/>
        </w:rPr>
      </w:pPr>
      <w:r w:rsidRPr="00162661">
        <w:rPr>
          <w:rFonts w:ascii="Times New Roman" w:hAnsi="Times New Roman" w:cs="Times New Roman"/>
          <w:b/>
          <w:sz w:val="22"/>
          <w:szCs w:val="22"/>
          <w:u w:val="single"/>
          <w:lang w:val="de-DE"/>
        </w:rPr>
        <w:tab/>
      </w:r>
      <w:r w:rsidRPr="00162661">
        <w:rPr>
          <w:rFonts w:ascii="Times New Roman" w:hAnsi="Times New Roman" w:cs="Times New Roman"/>
          <w:b/>
          <w:sz w:val="22"/>
          <w:szCs w:val="22"/>
          <w:u w:val="single"/>
          <w:lang w:val="de-DE"/>
        </w:rPr>
        <w:tab/>
      </w:r>
      <w:r w:rsidRPr="00162661">
        <w:rPr>
          <w:rFonts w:ascii="Times New Roman" w:hAnsi="Times New Roman" w:cs="Times New Roman"/>
          <w:b/>
          <w:sz w:val="22"/>
          <w:szCs w:val="22"/>
          <w:u w:val="single"/>
          <w:lang w:val="de-DE"/>
        </w:rPr>
        <w:tab/>
      </w:r>
      <w:r w:rsidRPr="00162661">
        <w:rPr>
          <w:rFonts w:ascii="Times New Roman" w:hAnsi="Times New Roman" w:cs="Times New Roman"/>
          <w:b/>
          <w:sz w:val="22"/>
          <w:szCs w:val="22"/>
          <w:u w:val="single"/>
          <w:lang w:val="de-DE"/>
        </w:rPr>
        <w:tab/>
      </w:r>
      <w:r w:rsidRPr="00162661">
        <w:rPr>
          <w:rFonts w:ascii="Times New Roman" w:hAnsi="Times New Roman" w:cs="Times New Roman"/>
          <w:b/>
          <w:sz w:val="22"/>
          <w:szCs w:val="22"/>
          <w:u w:val="single"/>
          <w:lang w:val="de-DE"/>
        </w:rPr>
        <w:tab/>
      </w:r>
      <w:r w:rsidRPr="00162661">
        <w:rPr>
          <w:rFonts w:ascii="Times New Roman" w:hAnsi="Times New Roman" w:cs="Times New Roman"/>
          <w:b/>
          <w:sz w:val="22"/>
          <w:szCs w:val="22"/>
          <w:u w:val="single"/>
          <w:lang w:val="de-DE"/>
        </w:rPr>
        <w:tab/>
      </w:r>
      <w:r w:rsidRPr="00162661">
        <w:rPr>
          <w:rFonts w:ascii="Times New Roman" w:hAnsi="Times New Roman" w:cs="Times New Roman"/>
          <w:b/>
          <w:sz w:val="22"/>
          <w:szCs w:val="22"/>
          <w:u w:val="single"/>
          <w:lang w:val="de-DE"/>
        </w:rPr>
        <w:tab/>
      </w:r>
      <w:r w:rsidRPr="00162661">
        <w:rPr>
          <w:rFonts w:ascii="Times New Roman" w:hAnsi="Times New Roman" w:cs="Times New Roman"/>
          <w:b/>
          <w:sz w:val="22"/>
          <w:szCs w:val="22"/>
          <w:u w:val="single"/>
          <w:lang w:val="de-DE"/>
        </w:rPr>
        <w:tab/>
      </w:r>
      <w:r w:rsidRPr="00162661">
        <w:rPr>
          <w:rFonts w:ascii="Times New Roman" w:hAnsi="Times New Roman" w:cs="Times New Roman"/>
          <w:b/>
          <w:sz w:val="22"/>
          <w:szCs w:val="22"/>
          <w:u w:val="single"/>
          <w:lang w:val="de-DE"/>
        </w:rPr>
        <w:tab/>
      </w:r>
    </w:p>
    <w:p w14:paraId="28DD90C2" w14:textId="77777777" w:rsidR="00045FF9" w:rsidRPr="00162661" w:rsidRDefault="00045FF9" w:rsidP="00045FF9">
      <w:pPr>
        <w:pStyle w:val="BodyText"/>
        <w:spacing w:before="5"/>
        <w:contextualSpacing/>
        <w:rPr>
          <w:rFonts w:ascii="Times New Roman" w:hAnsi="Times New Roman" w:cs="Times New Roman"/>
          <w:bCs/>
          <w:sz w:val="22"/>
          <w:szCs w:val="22"/>
          <w:lang w:val="de-DE"/>
        </w:rPr>
      </w:pPr>
      <w:r w:rsidRPr="00162661">
        <w:rPr>
          <w:rFonts w:ascii="Times New Roman" w:hAnsi="Times New Roman" w:cs="Times New Roman"/>
          <w:bCs/>
          <w:sz w:val="22"/>
          <w:szCs w:val="22"/>
          <w:lang w:val="de-DE"/>
        </w:rPr>
        <w:t>Ehsan Zargar</w:t>
      </w:r>
    </w:p>
    <w:p w14:paraId="57071F8B" w14:textId="69129593" w:rsidR="00045FF9" w:rsidRPr="00162661" w:rsidRDefault="00045FF9" w:rsidP="00045FF9">
      <w:pPr>
        <w:pStyle w:val="BodyText"/>
        <w:spacing w:before="5"/>
        <w:contextualSpacing/>
        <w:rPr>
          <w:rFonts w:ascii="Times New Roman" w:hAnsi="Times New Roman" w:cs="Times New Roman"/>
          <w:bCs/>
          <w:sz w:val="22"/>
          <w:szCs w:val="22"/>
          <w:lang w:val="de-DE"/>
        </w:rPr>
      </w:pPr>
      <w:r w:rsidRPr="00162661">
        <w:rPr>
          <w:rFonts w:ascii="Times New Roman" w:hAnsi="Times New Roman" w:cs="Times New Roman"/>
          <w:bCs/>
          <w:sz w:val="22"/>
          <w:szCs w:val="22"/>
          <w:lang w:val="de-DE"/>
        </w:rPr>
        <w:t xml:space="preserve">Executive Vice President, </w:t>
      </w:r>
      <w:r w:rsidR="00B3297F">
        <w:rPr>
          <w:rFonts w:ascii="Times New Roman" w:hAnsi="Times New Roman" w:cs="Times New Roman"/>
          <w:bCs/>
          <w:sz w:val="22"/>
          <w:szCs w:val="22"/>
          <w:lang w:val="de-DE"/>
        </w:rPr>
        <w:t>General Counsel</w:t>
      </w:r>
      <w:r w:rsidRPr="00162661">
        <w:rPr>
          <w:rFonts w:ascii="Times New Roman" w:hAnsi="Times New Roman" w:cs="Times New Roman"/>
          <w:bCs/>
          <w:sz w:val="22"/>
          <w:szCs w:val="22"/>
          <w:lang w:val="de-DE"/>
        </w:rPr>
        <w:t xml:space="preserve"> &amp; Corporate Secretary</w:t>
      </w:r>
    </w:p>
    <w:p w14:paraId="2B071756" w14:textId="77777777" w:rsidR="001D00FE" w:rsidRPr="00162661" w:rsidRDefault="001D00FE">
      <w:pPr>
        <w:rPr>
          <w:lang w:val="de-DE"/>
        </w:rPr>
      </w:pPr>
    </w:p>
    <w:sectPr w:rsidR="001D00FE" w:rsidRPr="00162661" w:rsidSect="003B5E8F">
      <w:headerReference w:type="default" r:id="rId12"/>
      <w:footerReference w:type="default" r:id="rId13"/>
      <w:pgSz w:w="12240" w:h="15840"/>
      <w:pgMar w:top="1440" w:right="1440" w:bottom="1440" w:left="144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51B60" w14:textId="77777777" w:rsidR="00DB28BD" w:rsidRDefault="00DB28BD">
      <w:r>
        <w:separator/>
      </w:r>
    </w:p>
  </w:endnote>
  <w:endnote w:type="continuationSeparator" w:id="0">
    <w:p w14:paraId="506DF48F" w14:textId="77777777" w:rsidR="00DB28BD" w:rsidRDefault="00DB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616832"/>
      <w:docPartObj>
        <w:docPartGallery w:val="Page Numbers (Bottom of Page)"/>
        <w:docPartUnique/>
      </w:docPartObj>
    </w:sdtPr>
    <w:sdtEndPr>
      <w:rPr>
        <w:noProof/>
      </w:rPr>
    </w:sdtEndPr>
    <w:sdtContent>
      <w:p w14:paraId="64301770" w14:textId="77777777" w:rsidR="003B5E8F" w:rsidRDefault="005B49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000A0B" w14:textId="77777777" w:rsidR="00FE1ABD" w:rsidRDefault="00A36E0D">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6AEFB" w14:textId="77777777" w:rsidR="00DB28BD" w:rsidRDefault="00DB28BD">
      <w:r>
        <w:separator/>
      </w:r>
    </w:p>
  </w:footnote>
  <w:footnote w:type="continuationSeparator" w:id="0">
    <w:p w14:paraId="6D711A9F" w14:textId="77777777" w:rsidR="00DB28BD" w:rsidRDefault="00DB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CC8" w14:textId="77777777" w:rsidR="00FE1ABD" w:rsidRDefault="00A36E0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65FB"/>
    <w:multiLevelType w:val="multilevel"/>
    <w:tmpl w:val="459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3D2"/>
    <w:multiLevelType w:val="hybridMultilevel"/>
    <w:tmpl w:val="377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4886"/>
    <w:multiLevelType w:val="hybridMultilevel"/>
    <w:tmpl w:val="602615BE"/>
    <w:lvl w:ilvl="0" w:tplc="D220B762">
      <w:start w:val="1"/>
      <w:numFmt w:val="upperRoman"/>
      <w:lvlText w:val="%1."/>
      <w:lvlJc w:val="left"/>
      <w:pPr>
        <w:ind w:left="860" w:hanging="720"/>
      </w:pPr>
      <w:rPr>
        <w:rFonts w:ascii="Garamond" w:eastAsia="Garamond" w:hAnsi="Garamond" w:cs="Garamond" w:hint="default"/>
        <w:b/>
        <w:bCs/>
        <w:spacing w:val="-1"/>
        <w:w w:val="100"/>
        <w:sz w:val="24"/>
        <w:szCs w:val="24"/>
      </w:rPr>
    </w:lvl>
    <w:lvl w:ilvl="1" w:tplc="04090015">
      <w:start w:val="1"/>
      <w:numFmt w:val="upperLetter"/>
      <w:lvlText w:val="%2."/>
      <w:lvlJc w:val="left"/>
      <w:pPr>
        <w:ind w:left="860" w:hanging="360"/>
      </w:pPr>
      <w:rPr>
        <w:rFonts w:hint="default"/>
        <w:w w:val="100"/>
        <w:sz w:val="24"/>
        <w:szCs w:val="24"/>
      </w:rPr>
    </w:lvl>
    <w:lvl w:ilvl="2" w:tplc="3530E2EC">
      <w:numFmt w:val="bullet"/>
      <w:lvlText w:val="•"/>
      <w:lvlJc w:val="left"/>
      <w:pPr>
        <w:ind w:left="2640" w:hanging="360"/>
      </w:pPr>
      <w:rPr>
        <w:rFonts w:hint="default"/>
      </w:rPr>
    </w:lvl>
    <w:lvl w:ilvl="3" w:tplc="0754868A">
      <w:numFmt w:val="bullet"/>
      <w:lvlText w:val="•"/>
      <w:lvlJc w:val="left"/>
      <w:pPr>
        <w:ind w:left="3530" w:hanging="360"/>
      </w:pPr>
      <w:rPr>
        <w:rFonts w:hint="default"/>
      </w:rPr>
    </w:lvl>
    <w:lvl w:ilvl="4" w:tplc="CE2A9F38">
      <w:numFmt w:val="bullet"/>
      <w:lvlText w:val="•"/>
      <w:lvlJc w:val="left"/>
      <w:pPr>
        <w:ind w:left="4420" w:hanging="360"/>
      </w:pPr>
      <w:rPr>
        <w:rFonts w:hint="default"/>
      </w:rPr>
    </w:lvl>
    <w:lvl w:ilvl="5" w:tplc="D160D686">
      <w:numFmt w:val="bullet"/>
      <w:lvlText w:val="•"/>
      <w:lvlJc w:val="left"/>
      <w:pPr>
        <w:ind w:left="5310" w:hanging="360"/>
      </w:pPr>
      <w:rPr>
        <w:rFonts w:hint="default"/>
      </w:rPr>
    </w:lvl>
    <w:lvl w:ilvl="6" w:tplc="5F92F242">
      <w:numFmt w:val="bullet"/>
      <w:lvlText w:val="•"/>
      <w:lvlJc w:val="left"/>
      <w:pPr>
        <w:ind w:left="6200" w:hanging="360"/>
      </w:pPr>
      <w:rPr>
        <w:rFonts w:hint="default"/>
      </w:rPr>
    </w:lvl>
    <w:lvl w:ilvl="7" w:tplc="8482031E">
      <w:numFmt w:val="bullet"/>
      <w:lvlText w:val="•"/>
      <w:lvlJc w:val="left"/>
      <w:pPr>
        <w:ind w:left="7090" w:hanging="360"/>
      </w:pPr>
      <w:rPr>
        <w:rFonts w:hint="default"/>
      </w:rPr>
    </w:lvl>
    <w:lvl w:ilvl="8" w:tplc="F1B43E34">
      <w:numFmt w:val="bullet"/>
      <w:lvlText w:val="•"/>
      <w:lvlJc w:val="left"/>
      <w:pPr>
        <w:ind w:left="7980" w:hanging="360"/>
      </w:pPr>
      <w:rPr>
        <w:rFonts w:hint="default"/>
      </w:rPr>
    </w:lvl>
  </w:abstractNum>
  <w:abstractNum w:abstractNumId="3" w15:restartNumberingAfterBreak="0">
    <w:nsid w:val="5D344B65"/>
    <w:multiLevelType w:val="multilevel"/>
    <w:tmpl w:val="5A701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9"/>
    <w:rsid w:val="0000542E"/>
    <w:rsid w:val="00026666"/>
    <w:rsid w:val="0004208D"/>
    <w:rsid w:val="00045FF9"/>
    <w:rsid w:val="00061B30"/>
    <w:rsid w:val="00071E46"/>
    <w:rsid w:val="0007294D"/>
    <w:rsid w:val="00077264"/>
    <w:rsid w:val="000871CB"/>
    <w:rsid w:val="00087D6C"/>
    <w:rsid w:val="0009033E"/>
    <w:rsid w:val="00095F22"/>
    <w:rsid w:val="00095FC2"/>
    <w:rsid w:val="000B0AC3"/>
    <w:rsid w:val="000B28E6"/>
    <w:rsid w:val="000B4606"/>
    <w:rsid w:val="000C50DA"/>
    <w:rsid w:val="000F4C7B"/>
    <w:rsid w:val="001000A4"/>
    <w:rsid w:val="00106FF8"/>
    <w:rsid w:val="00145C84"/>
    <w:rsid w:val="00162661"/>
    <w:rsid w:val="00170DAF"/>
    <w:rsid w:val="00181F9D"/>
    <w:rsid w:val="00185CE7"/>
    <w:rsid w:val="00192C07"/>
    <w:rsid w:val="001B23E8"/>
    <w:rsid w:val="001C03AD"/>
    <w:rsid w:val="001D00FE"/>
    <w:rsid w:val="001D0697"/>
    <w:rsid w:val="00205BA9"/>
    <w:rsid w:val="0021666A"/>
    <w:rsid w:val="002172DE"/>
    <w:rsid w:val="00225F92"/>
    <w:rsid w:val="00231737"/>
    <w:rsid w:val="00235066"/>
    <w:rsid w:val="00246BF0"/>
    <w:rsid w:val="00271FF1"/>
    <w:rsid w:val="0027442C"/>
    <w:rsid w:val="00275DFF"/>
    <w:rsid w:val="00276D90"/>
    <w:rsid w:val="0029390E"/>
    <w:rsid w:val="00294302"/>
    <w:rsid w:val="00296C0C"/>
    <w:rsid w:val="002B6A88"/>
    <w:rsid w:val="002C0641"/>
    <w:rsid w:val="002D0975"/>
    <w:rsid w:val="002D601E"/>
    <w:rsid w:val="002E38DD"/>
    <w:rsid w:val="002F3C58"/>
    <w:rsid w:val="002F48DA"/>
    <w:rsid w:val="003027E6"/>
    <w:rsid w:val="003150F6"/>
    <w:rsid w:val="00323CFF"/>
    <w:rsid w:val="003305A6"/>
    <w:rsid w:val="00340B0A"/>
    <w:rsid w:val="0034650C"/>
    <w:rsid w:val="00364D5F"/>
    <w:rsid w:val="00375E8E"/>
    <w:rsid w:val="003763E3"/>
    <w:rsid w:val="003806A0"/>
    <w:rsid w:val="003B0C50"/>
    <w:rsid w:val="003C739F"/>
    <w:rsid w:val="003F1CAD"/>
    <w:rsid w:val="003F7C8A"/>
    <w:rsid w:val="00431557"/>
    <w:rsid w:val="0043447D"/>
    <w:rsid w:val="00463385"/>
    <w:rsid w:val="00466526"/>
    <w:rsid w:val="00471D64"/>
    <w:rsid w:val="00474DAA"/>
    <w:rsid w:val="0047753B"/>
    <w:rsid w:val="00482920"/>
    <w:rsid w:val="0049237B"/>
    <w:rsid w:val="0049698C"/>
    <w:rsid w:val="004A02B6"/>
    <w:rsid w:val="004A1B58"/>
    <w:rsid w:val="004A2CC8"/>
    <w:rsid w:val="004A3318"/>
    <w:rsid w:val="004B1381"/>
    <w:rsid w:val="004B192C"/>
    <w:rsid w:val="004B33CA"/>
    <w:rsid w:val="004E560D"/>
    <w:rsid w:val="004F5EF3"/>
    <w:rsid w:val="005034A4"/>
    <w:rsid w:val="00507969"/>
    <w:rsid w:val="00512EAE"/>
    <w:rsid w:val="00523F3F"/>
    <w:rsid w:val="005276C4"/>
    <w:rsid w:val="00546D94"/>
    <w:rsid w:val="0055212D"/>
    <w:rsid w:val="005537E4"/>
    <w:rsid w:val="005605FD"/>
    <w:rsid w:val="00560C8E"/>
    <w:rsid w:val="005825C6"/>
    <w:rsid w:val="005910FF"/>
    <w:rsid w:val="00593BA1"/>
    <w:rsid w:val="00593DA5"/>
    <w:rsid w:val="005A66A6"/>
    <w:rsid w:val="005B496A"/>
    <w:rsid w:val="005C1647"/>
    <w:rsid w:val="005E2DE1"/>
    <w:rsid w:val="005E4956"/>
    <w:rsid w:val="005F2E72"/>
    <w:rsid w:val="00601626"/>
    <w:rsid w:val="00623C6E"/>
    <w:rsid w:val="00625FE6"/>
    <w:rsid w:val="00641B85"/>
    <w:rsid w:val="00643178"/>
    <w:rsid w:val="00645BB1"/>
    <w:rsid w:val="0066186C"/>
    <w:rsid w:val="00685AA5"/>
    <w:rsid w:val="00691452"/>
    <w:rsid w:val="00696C5A"/>
    <w:rsid w:val="006973C5"/>
    <w:rsid w:val="00697F1B"/>
    <w:rsid w:val="006A413C"/>
    <w:rsid w:val="006B74AC"/>
    <w:rsid w:val="006C1877"/>
    <w:rsid w:val="006D3D0E"/>
    <w:rsid w:val="006D45EC"/>
    <w:rsid w:val="006E1C5D"/>
    <w:rsid w:val="006E48DE"/>
    <w:rsid w:val="0071718E"/>
    <w:rsid w:val="0072233E"/>
    <w:rsid w:val="00726E41"/>
    <w:rsid w:val="0073115D"/>
    <w:rsid w:val="0073436D"/>
    <w:rsid w:val="007459A7"/>
    <w:rsid w:val="00753BC5"/>
    <w:rsid w:val="00764232"/>
    <w:rsid w:val="00780758"/>
    <w:rsid w:val="007A4FA3"/>
    <w:rsid w:val="007A5A71"/>
    <w:rsid w:val="007B5899"/>
    <w:rsid w:val="007B5EF6"/>
    <w:rsid w:val="007C6042"/>
    <w:rsid w:val="007E4B8B"/>
    <w:rsid w:val="007E5475"/>
    <w:rsid w:val="007F2295"/>
    <w:rsid w:val="007F2B2C"/>
    <w:rsid w:val="00804669"/>
    <w:rsid w:val="00827E5A"/>
    <w:rsid w:val="00836B1E"/>
    <w:rsid w:val="00836C1F"/>
    <w:rsid w:val="008507C4"/>
    <w:rsid w:val="008650DF"/>
    <w:rsid w:val="0086608C"/>
    <w:rsid w:val="00873FD3"/>
    <w:rsid w:val="00895FD3"/>
    <w:rsid w:val="008A41D7"/>
    <w:rsid w:val="008B2BC5"/>
    <w:rsid w:val="008C242B"/>
    <w:rsid w:val="008C3104"/>
    <w:rsid w:val="008D398E"/>
    <w:rsid w:val="00910009"/>
    <w:rsid w:val="00910216"/>
    <w:rsid w:val="00920674"/>
    <w:rsid w:val="00942058"/>
    <w:rsid w:val="00960392"/>
    <w:rsid w:val="00971A4F"/>
    <w:rsid w:val="00973DEC"/>
    <w:rsid w:val="00983894"/>
    <w:rsid w:val="00986018"/>
    <w:rsid w:val="00992DB9"/>
    <w:rsid w:val="00997202"/>
    <w:rsid w:val="009A1605"/>
    <w:rsid w:val="009B04D4"/>
    <w:rsid w:val="009B12B2"/>
    <w:rsid w:val="009C6AAE"/>
    <w:rsid w:val="009D78A0"/>
    <w:rsid w:val="009F3959"/>
    <w:rsid w:val="00A1022F"/>
    <w:rsid w:val="00A17C70"/>
    <w:rsid w:val="00A35CBA"/>
    <w:rsid w:val="00A36369"/>
    <w:rsid w:val="00A36E0D"/>
    <w:rsid w:val="00A474CF"/>
    <w:rsid w:val="00A47C10"/>
    <w:rsid w:val="00A773C8"/>
    <w:rsid w:val="00A80235"/>
    <w:rsid w:val="00A8645B"/>
    <w:rsid w:val="00A87F1E"/>
    <w:rsid w:val="00A90B0F"/>
    <w:rsid w:val="00A91B20"/>
    <w:rsid w:val="00A975C4"/>
    <w:rsid w:val="00AA7D80"/>
    <w:rsid w:val="00AB1C0F"/>
    <w:rsid w:val="00AC37FD"/>
    <w:rsid w:val="00AD0401"/>
    <w:rsid w:val="00AD08B7"/>
    <w:rsid w:val="00AD5947"/>
    <w:rsid w:val="00AD6846"/>
    <w:rsid w:val="00AD7BC9"/>
    <w:rsid w:val="00AE1B3E"/>
    <w:rsid w:val="00B0515A"/>
    <w:rsid w:val="00B0592A"/>
    <w:rsid w:val="00B0627B"/>
    <w:rsid w:val="00B071E5"/>
    <w:rsid w:val="00B1349F"/>
    <w:rsid w:val="00B26858"/>
    <w:rsid w:val="00B30B20"/>
    <w:rsid w:val="00B3297F"/>
    <w:rsid w:val="00B5092D"/>
    <w:rsid w:val="00B511D3"/>
    <w:rsid w:val="00B5742C"/>
    <w:rsid w:val="00B6650E"/>
    <w:rsid w:val="00B7529F"/>
    <w:rsid w:val="00B909DC"/>
    <w:rsid w:val="00B94D47"/>
    <w:rsid w:val="00B96879"/>
    <w:rsid w:val="00BA0885"/>
    <w:rsid w:val="00BB7828"/>
    <w:rsid w:val="00BC0826"/>
    <w:rsid w:val="00BE34A1"/>
    <w:rsid w:val="00BF4C2D"/>
    <w:rsid w:val="00BF79DE"/>
    <w:rsid w:val="00C00785"/>
    <w:rsid w:val="00C16830"/>
    <w:rsid w:val="00C3512E"/>
    <w:rsid w:val="00C43693"/>
    <w:rsid w:val="00C46179"/>
    <w:rsid w:val="00C662C3"/>
    <w:rsid w:val="00C679DB"/>
    <w:rsid w:val="00C71448"/>
    <w:rsid w:val="00C808EC"/>
    <w:rsid w:val="00CA1650"/>
    <w:rsid w:val="00CA2BEB"/>
    <w:rsid w:val="00CA63E4"/>
    <w:rsid w:val="00CB489B"/>
    <w:rsid w:val="00CD2632"/>
    <w:rsid w:val="00CD6326"/>
    <w:rsid w:val="00CE5462"/>
    <w:rsid w:val="00D00693"/>
    <w:rsid w:val="00D13C02"/>
    <w:rsid w:val="00D17FBD"/>
    <w:rsid w:val="00D34E3A"/>
    <w:rsid w:val="00D404A9"/>
    <w:rsid w:val="00D4655F"/>
    <w:rsid w:val="00D46DCB"/>
    <w:rsid w:val="00D54444"/>
    <w:rsid w:val="00D64DDD"/>
    <w:rsid w:val="00D6642E"/>
    <w:rsid w:val="00DA0B59"/>
    <w:rsid w:val="00DB28BD"/>
    <w:rsid w:val="00DB48C3"/>
    <w:rsid w:val="00DB7FE8"/>
    <w:rsid w:val="00DC0AEB"/>
    <w:rsid w:val="00DD13EE"/>
    <w:rsid w:val="00DD14CC"/>
    <w:rsid w:val="00DD5047"/>
    <w:rsid w:val="00DE06F8"/>
    <w:rsid w:val="00DE2E3A"/>
    <w:rsid w:val="00DE4EF2"/>
    <w:rsid w:val="00DE5280"/>
    <w:rsid w:val="00DF4F47"/>
    <w:rsid w:val="00DF789E"/>
    <w:rsid w:val="00E02DF7"/>
    <w:rsid w:val="00E159DD"/>
    <w:rsid w:val="00E35263"/>
    <w:rsid w:val="00E44382"/>
    <w:rsid w:val="00E466F8"/>
    <w:rsid w:val="00E46CFD"/>
    <w:rsid w:val="00E47999"/>
    <w:rsid w:val="00E66A16"/>
    <w:rsid w:val="00E82677"/>
    <w:rsid w:val="00E84289"/>
    <w:rsid w:val="00E93523"/>
    <w:rsid w:val="00EB2EAC"/>
    <w:rsid w:val="00EB5F39"/>
    <w:rsid w:val="00EC4DB7"/>
    <w:rsid w:val="00ED175C"/>
    <w:rsid w:val="00ED5B92"/>
    <w:rsid w:val="00EF21C3"/>
    <w:rsid w:val="00F01F05"/>
    <w:rsid w:val="00F02382"/>
    <w:rsid w:val="00F05EF4"/>
    <w:rsid w:val="00F14B3F"/>
    <w:rsid w:val="00F41D1C"/>
    <w:rsid w:val="00F4492B"/>
    <w:rsid w:val="00F45D10"/>
    <w:rsid w:val="00F6105E"/>
    <w:rsid w:val="00F806D9"/>
    <w:rsid w:val="00F90D68"/>
    <w:rsid w:val="00F92B55"/>
    <w:rsid w:val="00FA08A5"/>
    <w:rsid w:val="00FD1805"/>
    <w:rsid w:val="00FD3A99"/>
    <w:rsid w:val="00FD5340"/>
    <w:rsid w:val="00FE149C"/>
    <w:rsid w:val="00FE38B8"/>
    <w:rsid w:val="00FE6C84"/>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BAD"/>
  <w15:chartTrackingRefBased/>
  <w15:docId w15:val="{2F2ED626-7368-4EFA-BFFA-8993044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widowControl w:val="0"/>
      <w:autoSpaceDE w:val="0"/>
      <w:autoSpaceDN w:val="0"/>
      <w:spacing w:after="0" w:line="240" w:lineRule="auto"/>
    </w:pPr>
    <w:rPr>
      <w:rFonts w:ascii="Garamond" w:eastAsia="Garamond" w:hAnsi="Garamond" w:cs="Garamond"/>
    </w:rPr>
  </w:style>
  <w:style w:type="paragraph" w:styleId="Heading1">
    <w:name w:val="heading 1"/>
    <w:basedOn w:val="Normal"/>
    <w:link w:val="Heading1Char"/>
    <w:uiPriority w:val="9"/>
    <w:qFormat/>
    <w:rsid w:val="00045FF9"/>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F9"/>
    <w:rPr>
      <w:rFonts w:ascii="Garamond" w:eastAsia="Garamond" w:hAnsi="Garamond" w:cs="Garamond"/>
      <w:b/>
      <w:bCs/>
      <w:sz w:val="24"/>
      <w:szCs w:val="24"/>
    </w:rPr>
  </w:style>
  <w:style w:type="paragraph" w:styleId="BodyText">
    <w:name w:val="Body Text"/>
    <w:basedOn w:val="Normal"/>
    <w:link w:val="BodyTextChar"/>
    <w:uiPriority w:val="1"/>
    <w:qFormat/>
    <w:rsid w:val="00045FF9"/>
    <w:rPr>
      <w:sz w:val="24"/>
      <w:szCs w:val="24"/>
    </w:rPr>
  </w:style>
  <w:style w:type="character" w:customStyle="1" w:styleId="BodyTextChar">
    <w:name w:val="Body Text Char"/>
    <w:basedOn w:val="DefaultParagraphFont"/>
    <w:link w:val="BodyText"/>
    <w:uiPriority w:val="1"/>
    <w:rsid w:val="00045FF9"/>
    <w:rPr>
      <w:rFonts w:ascii="Garamond" w:eastAsia="Garamond" w:hAnsi="Garamond" w:cs="Garamond"/>
      <w:sz w:val="24"/>
      <w:szCs w:val="24"/>
    </w:rPr>
  </w:style>
  <w:style w:type="paragraph" w:styleId="Footer">
    <w:name w:val="footer"/>
    <w:basedOn w:val="Normal"/>
    <w:link w:val="FooterChar"/>
    <w:uiPriority w:val="99"/>
    <w:unhideWhenUsed/>
    <w:rsid w:val="00045FF9"/>
    <w:pPr>
      <w:tabs>
        <w:tab w:val="center" w:pos="4680"/>
        <w:tab w:val="right" w:pos="9360"/>
      </w:tabs>
    </w:pPr>
  </w:style>
  <w:style w:type="character" w:customStyle="1" w:styleId="FooterChar">
    <w:name w:val="Footer Char"/>
    <w:basedOn w:val="DefaultParagraphFont"/>
    <w:link w:val="Footer"/>
    <w:uiPriority w:val="99"/>
    <w:rsid w:val="00045FF9"/>
    <w:rPr>
      <w:rFonts w:ascii="Garamond" w:eastAsia="Garamond" w:hAnsi="Garamond" w:cs="Garamond"/>
    </w:rPr>
  </w:style>
  <w:style w:type="paragraph" w:styleId="NormalWeb">
    <w:name w:val="Normal (Web)"/>
    <w:basedOn w:val="Normal"/>
    <w:uiPriority w:val="99"/>
    <w:semiHidden/>
    <w:unhideWhenUsed/>
    <w:rsid w:val="00045FF9"/>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045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fotext">
    <w:name w:val="Policy Info text"/>
    <w:basedOn w:val="Normal"/>
    <w:autoRedefine/>
    <w:rsid w:val="00045FF9"/>
    <w:pPr>
      <w:widowControl/>
      <w:autoSpaceDE/>
      <w:autoSpaceDN/>
      <w:ind w:left="180"/>
    </w:pPr>
    <w:rPr>
      <w:rFonts w:eastAsia="Times New Roman" w:cs="Times New Roman"/>
      <w:sz w:val="18"/>
      <w:szCs w:val="20"/>
    </w:rPr>
  </w:style>
  <w:style w:type="character" w:styleId="CommentReference">
    <w:name w:val="annotation reference"/>
    <w:basedOn w:val="DefaultParagraphFont"/>
    <w:uiPriority w:val="99"/>
    <w:semiHidden/>
    <w:unhideWhenUsed/>
    <w:rsid w:val="00045FF9"/>
    <w:rPr>
      <w:sz w:val="16"/>
      <w:szCs w:val="16"/>
    </w:rPr>
  </w:style>
  <w:style w:type="paragraph" w:styleId="CommentText">
    <w:name w:val="annotation text"/>
    <w:basedOn w:val="Normal"/>
    <w:link w:val="CommentTextChar"/>
    <w:uiPriority w:val="99"/>
    <w:semiHidden/>
    <w:unhideWhenUsed/>
    <w:rsid w:val="00045FF9"/>
    <w:rPr>
      <w:sz w:val="20"/>
      <w:szCs w:val="20"/>
    </w:rPr>
  </w:style>
  <w:style w:type="character" w:customStyle="1" w:styleId="CommentTextChar">
    <w:name w:val="Comment Text Char"/>
    <w:basedOn w:val="DefaultParagraphFont"/>
    <w:link w:val="CommentText"/>
    <w:uiPriority w:val="99"/>
    <w:semiHidden/>
    <w:rsid w:val="00045FF9"/>
    <w:rPr>
      <w:rFonts w:ascii="Garamond" w:eastAsia="Garamond" w:hAnsi="Garamond" w:cs="Garamond"/>
      <w:sz w:val="20"/>
      <w:szCs w:val="20"/>
    </w:rPr>
  </w:style>
  <w:style w:type="character" w:styleId="Hyperlink">
    <w:name w:val="Hyperlink"/>
    <w:basedOn w:val="DefaultParagraphFont"/>
    <w:uiPriority w:val="99"/>
    <w:unhideWhenUsed/>
    <w:rsid w:val="00045FF9"/>
    <w:rPr>
      <w:color w:val="0000FF"/>
      <w:u w:val="single"/>
    </w:rPr>
  </w:style>
  <w:style w:type="paragraph" w:styleId="CommentSubject">
    <w:name w:val="annotation subject"/>
    <w:basedOn w:val="CommentText"/>
    <w:next w:val="CommentText"/>
    <w:link w:val="CommentSubjectChar"/>
    <w:uiPriority w:val="99"/>
    <w:semiHidden/>
    <w:unhideWhenUsed/>
    <w:rsid w:val="00095FC2"/>
    <w:rPr>
      <w:b/>
      <w:bCs/>
    </w:rPr>
  </w:style>
  <w:style w:type="character" w:customStyle="1" w:styleId="CommentSubjectChar">
    <w:name w:val="Comment Subject Char"/>
    <w:basedOn w:val="CommentTextChar"/>
    <w:link w:val="CommentSubject"/>
    <w:uiPriority w:val="99"/>
    <w:semiHidden/>
    <w:rsid w:val="00095FC2"/>
    <w:rPr>
      <w:rFonts w:ascii="Garamond" w:eastAsia="Garamond" w:hAnsi="Garamond" w:cs="Garamond"/>
      <w:b/>
      <w:bCs/>
      <w:sz w:val="20"/>
      <w:szCs w:val="20"/>
    </w:rPr>
  </w:style>
  <w:style w:type="paragraph" w:styleId="Revision">
    <w:name w:val="Revision"/>
    <w:hidden/>
    <w:uiPriority w:val="99"/>
    <w:semiHidden/>
    <w:rsid w:val="0034650C"/>
    <w:pPr>
      <w:spacing w:after="0" w:line="240" w:lineRule="auto"/>
    </w:pPr>
    <w:rPr>
      <w:rFonts w:ascii="Garamond" w:eastAsia="Garamond" w:hAnsi="Garamond" w:cs="Garamond"/>
    </w:rPr>
  </w:style>
  <w:style w:type="paragraph" w:styleId="BalloonText">
    <w:name w:val="Balloon Text"/>
    <w:basedOn w:val="Normal"/>
    <w:link w:val="BalloonTextChar"/>
    <w:uiPriority w:val="99"/>
    <w:semiHidden/>
    <w:unhideWhenUsed/>
    <w:rsid w:val="00CA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E4"/>
    <w:rPr>
      <w:rFonts w:ascii="Segoe UI" w:eastAsia="Garamond" w:hAnsi="Segoe UI" w:cs="Segoe UI"/>
      <w:sz w:val="18"/>
      <w:szCs w:val="18"/>
    </w:rPr>
  </w:style>
  <w:style w:type="character" w:styleId="UnresolvedMention">
    <w:name w:val="Unresolved Mention"/>
    <w:basedOn w:val="DefaultParagraphFont"/>
    <w:uiPriority w:val="99"/>
    <w:semiHidden/>
    <w:unhideWhenUsed/>
    <w:rsid w:val="00C6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7F85.A5D734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ecure.ethicspoint.com/domain/media/en/gui/7424/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DAAF-49BE-4E5A-B24E-4D38C8F6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2042</Words>
  <Characters>10967</Characters>
  <Application>Microsoft Office Word</Application>
  <DocSecurity>0</DocSecurity>
  <Lines>166</Lines>
  <Paragraphs>28</Paragraphs>
  <ScaleCrop>false</ScaleCrop>
  <HeadingPairs>
    <vt:vector size="2" baseType="variant">
      <vt:variant>
        <vt:lpstr>Title</vt:lpstr>
      </vt:variant>
      <vt:variant>
        <vt:i4>1</vt:i4>
      </vt:variant>
    </vt:vector>
  </HeadingPairs>
  <TitlesOfParts>
    <vt:vector size="1" baseType="lpstr">
      <vt:lpstr/>
    </vt:vector>
  </TitlesOfParts>
  <Manager/>
  <Company>ASTA-USA</Company>
  <LinksUpToDate>false</LinksUpToDate>
  <CharactersWithSpaces>12981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Kerry</dc:creator>
  <cp:keywords/>
  <dc:description/>
  <cp:lastModifiedBy>Mohan, Kerry</cp:lastModifiedBy>
  <cp:revision>2</cp:revision>
  <dcterms:created xsi:type="dcterms:W3CDTF">2022-08-30T14:10:00Z</dcterms:created>
  <dcterms:modified xsi:type="dcterms:W3CDTF">2022-08-30T14:10:00Z</dcterms:modified>
  <cp:category/>
</cp:coreProperties>
</file>